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FE82" w14:textId="575FBA4B" w:rsidR="00B15CF5" w:rsidRDefault="00897A4A" w:rsidP="00897A4A">
      <w:pPr>
        <w:pStyle w:val="Heading1"/>
      </w:pPr>
      <w:r>
        <w:t>Summary of key steps</w:t>
      </w:r>
    </w:p>
    <w:p w14:paraId="0E7AB6BA" w14:textId="21E6D6A9" w:rsidR="00897A4A" w:rsidRDefault="00897A4A" w:rsidP="00897A4A">
      <w:pPr>
        <w:pStyle w:val="Heading2"/>
      </w:pPr>
      <w:r>
        <w:t>Documentation and action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1"/>
        <w:gridCol w:w="2952"/>
        <w:gridCol w:w="3137"/>
      </w:tblGrid>
      <w:tr w:rsidR="00897A4A" w:rsidRPr="00732FEF" w14:paraId="17F647B5" w14:textId="77777777" w:rsidTr="009B38E5">
        <w:tc>
          <w:tcPr>
            <w:tcW w:w="4106" w:type="dxa"/>
          </w:tcPr>
          <w:p w14:paraId="0534867C" w14:textId="77777777" w:rsidR="00897A4A" w:rsidRPr="00F517D9" w:rsidRDefault="00897A4A" w:rsidP="00897A4A">
            <w:pPr>
              <w:pStyle w:val="Heading3"/>
              <w:rPr>
                <w:rFonts w:eastAsia="Arial"/>
              </w:rPr>
            </w:pPr>
            <w:r>
              <w:rPr>
                <w:rFonts w:eastAsia="Arial"/>
              </w:rPr>
              <w:t>Document</w:t>
            </w:r>
          </w:p>
        </w:tc>
        <w:tc>
          <w:tcPr>
            <w:tcW w:w="4394" w:type="dxa"/>
          </w:tcPr>
          <w:p w14:paraId="4B18073B" w14:textId="77777777" w:rsidR="00897A4A" w:rsidRPr="00732FEF" w:rsidRDefault="00897A4A" w:rsidP="00897A4A">
            <w:pPr>
              <w:pStyle w:val="Heading3"/>
              <w:rPr>
                <w:rFonts w:eastAsia="Arial"/>
              </w:rPr>
            </w:pPr>
            <w:r w:rsidRPr="00732FEF">
              <w:rPr>
                <w:rFonts w:eastAsia="Arial"/>
              </w:rPr>
              <w:t>Action required</w:t>
            </w:r>
          </w:p>
        </w:tc>
        <w:tc>
          <w:tcPr>
            <w:tcW w:w="4678" w:type="dxa"/>
          </w:tcPr>
          <w:p w14:paraId="73DA4782" w14:textId="77777777" w:rsidR="00897A4A" w:rsidRPr="00732FEF" w:rsidRDefault="00897A4A" w:rsidP="00897A4A">
            <w:pPr>
              <w:pStyle w:val="Heading3"/>
              <w:rPr>
                <w:rFonts w:eastAsia="Arial"/>
              </w:rPr>
            </w:pPr>
            <w:r w:rsidRPr="00732FEF">
              <w:rPr>
                <w:rFonts w:eastAsia="Arial"/>
              </w:rPr>
              <w:t>Timescales</w:t>
            </w:r>
          </w:p>
        </w:tc>
      </w:tr>
      <w:tr w:rsidR="00897A4A" w14:paraId="0C285DDB" w14:textId="77777777" w:rsidTr="009B38E5">
        <w:tc>
          <w:tcPr>
            <w:tcW w:w="4106" w:type="dxa"/>
          </w:tcPr>
          <w:p w14:paraId="5E29996F" w14:textId="77777777" w:rsidR="00897A4A" w:rsidRDefault="00897A4A" w:rsidP="00897A4A">
            <w:pPr>
              <w:rPr>
                <w:rFonts w:eastAsia="Arial"/>
              </w:rPr>
            </w:pPr>
            <w:r>
              <w:rPr>
                <w:rFonts w:eastAsia="Arial"/>
              </w:rPr>
              <w:t>Delivery guidance</w:t>
            </w:r>
          </w:p>
        </w:tc>
        <w:tc>
          <w:tcPr>
            <w:tcW w:w="4394" w:type="dxa"/>
          </w:tcPr>
          <w:p w14:paraId="7CF01761" w14:textId="77777777" w:rsidR="00897A4A" w:rsidRDefault="00897A4A" w:rsidP="00897A4A">
            <w:pPr>
              <w:rPr>
                <w:rFonts w:eastAsia="Arial"/>
              </w:rPr>
            </w:pPr>
            <w:r>
              <w:rPr>
                <w:rFonts w:eastAsia="Arial"/>
              </w:rPr>
              <w:t>Read</w:t>
            </w:r>
          </w:p>
        </w:tc>
        <w:tc>
          <w:tcPr>
            <w:tcW w:w="4678" w:type="dxa"/>
          </w:tcPr>
          <w:p w14:paraId="21BDDF33" w14:textId="77777777" w:rsidR="00897A4A" w:rsidRDefault="00897A4A" w:rsidP="00897A4A">
            <w:pPr>
              <w:rPr>
                <w:rFonts w:eastAsia="Arial"/>
              </w:rPr>
            </w:pPr>
            <w:r>
              <w:rPr>
                <w:rFonts w:eastAsia="Arial"/>
              </w:rPr>
              <w:t>At least 10 weeks before the Cyber 360</w:t>
            </w:r>
          </w:p>
        </w:tc>
      </w:tr>
      <w:tr w:rsidR="00897A4A" w14:paraId="3E63F9B0" w14:textId="77777777" w:rsidTr="009B38E5">
        <w:tc>
          <w:tcPr>
            <w:tcW w:w="4106" w:type="dxa"/>
          </w:tcPr>
          <w:p w14:paraId="03A54220" w14:textId="77777777" w:rsidR="00897A4A" w:rsidRDefault="00897A4A" w:rsidP="00897A4A">
            <w:pPr>
              <w:rPr>
                <w:rFonts w:eastAsia="Arial"/>
              </w:rPr>
            </w:pPr>
            <w:r>
              <w:rPr>
                <w:rFonts w:eastAsia="Arial"/>
              </w:rPr>
              <w:t>Introduction to the Cyber 360 - briefing</w:t>
            </w:r>
          </w:p>
        </w:tc>
        <w:tc>
          <w:tcPr>
            <w:tcW w:w="4394" w:type="dxa"/>
          </w:tcPr>
          <w:p w14:paraId="75E67580" w14:textId="77777777" w:rsidR="00897A4A" w:rsidRDefault="00897A4A" w:rsidP="00897A4A">
            <w:pPr>
              <w:rPr>
                <w:rFonts w:eastAsia="Arial"/>
              </w:rPr>
            </w:pPr>
            <w:r>
              <w:rPr>
                <w:rFonts w:eastAsia="Arial"/>
              </w:rPr>
              <w:t>Share with colleagues as appropriate</w:t>
            </w:r>
          </w:p>
        </w:tc>
        <w:tc>
          <w:tcPr>
            <w:tcW w:w="4678" w:type="dxa"/>
          </w:tcPr>
          <w:p w14:paraId="2536B254" w14:textId="77777777" w:rsidR="00897A4A" w:rsidRDefault="00897A4A" w:rsidP="00897A4A">
            <w:pPr>
              <w:rPr>
                <w:rFonts w:eastAsia="Arial"/>
              </w:rPr>
            </w:pPr>
            <w:r>
              <w:rPr>
                <w:rFonts w:eastAsia="Arial"/>
              </w:rPr>
              <w:t>At least 10 weeks before the Cyber 360</w:t>
            </w:r>
          </w:p>
        </w:tc>
      </w:tr>
      <w:tr w:rsidR="00897A4A" w14:paraId="0D99A31D" w14:textId="77777777" w:rsidTr="009B38E5">
        <w:tc>
          <w:tcPr>
            <w:tcW w:w="4106" w:type="dxa"/>
          </w:tcPr>
          <w:p w14:paraId="1C6E9F1E" w14:textId="77777777" w:rsidR="00897A4A" w:rsidRDefault="00897A4A" w:rsidP="00897A4A">
            <w:pPr>
              <w:rPr>
                <w:rFonts w:eastAsia="Arial"/>
              </w:rPr>
            </w:pPr>
            <w:r>
              <w:rPr>
                <w:rFonts w:eastAsia="Arial"/>
              </w:rPr>
              <w:t>Statement of expectations</w:t>
            </w:r>
          </w:p>
        </w:tc>
        <w:tc>
          <w:tcPr>
            <w:tcW w:w="4394" w:type="dxa"/>
          </w:tcPr>
          <w:p w14:paraId="5ADB14FE" w14:textId="77777777" w:rsidR="00897A4A" w:rsidRDefault="00897A4A" w:rsidP="00897A4A">
            <w:pPr>
              <w:rPr>
                <w:rFonts w:eastAsia="Arial"/>
              </w:rPr>
            </w:pPr>
            <w:r>
              <w:rPr>
                <w:rFonts w:eastAsia="Arial"/>
              </w:rPr>
              <w:t>Complete and return</w:t>
            </w:r>
          </w:p>
        </w:tc>
        <w:tc>
          <w:tcPr>
            <w:tcW w:w="4678" w:type="dxa"/>
          </w:tcPr>
          <w:p w14:paraId="21C13EF9" w14:textId="77777777" w:rsidR="00897A4A" w:rsidRDefault="00897A4A" w:rsidP="00897A4A">
            <w:pPr>
              <w:rPr>
                <w:rFonts w:eastAsia="Arial"/>
              </w:rPr>
            </w:pPr>
            <w:r>
              <w:rPr>
                <w:rFonts w:eastAsia="Arial"/>
              </w:rPr>
              <w:t>At least 6 weeks before the Cyber 360</w:t>
            </w:r>
          </w:p>
        </w:tc>
      </w:tr>
      <w:tr w:rsidR="00897A4A" w14:paraId="51A7BFCD" w14:textId="77777777" w:rsidTr="009B38E5">
        <w:tc>
          <w:tcPr>
            <w:tcW w:w="4106" w:type="dxa"/>
          </w:tcPr>
          <w:p w14:paraId="5A133C0B" w14:textId="77777777" w:rsidR="00897A4A" w:rsidRDefault="00897A4A" w:rsidP="00897A4A">
            <w:pPr>
              <w:rPr>
                <w:rFonts w:eastAsia="Arial"/>
              </w:rPr>
            </w:pPr>
            <w:r>
              <w:rPr>
                <w:rFonts w:eastAsia="Arial"/>
              </w:rPr>
              <w:t>Information confidentiality agreement</w:t>
            </w:r>
          </w:p>
        </w:tc>
        <w:tc>
          <w:tcPr>
            <w:tcW w:w="4394" w:type="dxa"/>
          </w:tcPr>
          <w:p w14:paraId="2EF347CA" w14:textId="77777777" w:rsidR="00897A4A" w:rsidRDefault="00897A4A" w:rsidP="00897A4A">
            <w:pPr>
              <w:rPr>
                <w:rFonts w:eastAsia="Arial"/>
              </w:rPr>
            </w:pPr>
            <w:r>
              <w:rPr>
                <w:rFonts w:eastAsia="Arial"/>
              </w:rPr>
              <w:t>Complete and return</w:t>
            </w:r>
          </w:p>
        </w:tc>
        <w:tc>
          <w:tcPr>
            <w:tcW w:w="4678" w:type="dxa"/>
          </w:tcPr>
          <w:p w14:paraId="4615E966" w14:textId="77777777" w:rsidR="00897A4A" w:rsidRDefault="00897A4A" w:rsidP="00897A4A">
            <w:pPr>
              <w:rPr>
                <w:rFonts w:eastAsia="Arial"/>
              </w:rPr>
            </w:pPr>
            <w:r>
              <w:rPr>
                <w:rFonts w:eastAsia="Arial"/>
              </w:rPr>
              <w:t>At least 6 weeks before the Cyber 360</w:t>
            </w:r>
          </w:p>
        </w:tc>
      </w:tr>
      <w:tr w:rsidR="00897A4A" w14:paraId="6700C7CD" w14:textId="77777777" w:rsidTr="009B38E5">
        <w:tc>
          <w:tcPr>
            <w:tcW w:w="4106" w:type="dxa"/>
          </w:tcPr>
          <w:p w14:paraId="2B75FBD5" w14:textId="77777777" w:rsidR="00897A4A" w:rsidRDefault="00897A4A" w:rsidP="00897A4A">
            <w:pPr>
              <w:rPr>
                <w:rFonts w:eastAsia="Arial"/>
              </w:rPr>
            </w:pPr>
            <w:r>
              <w:rPr>
                <w:rFonts w:eastAsia="Arial"/>
              </w:rPr>
              <w:t>Draft schedule</w:t>
            </w:r>
          </w:p>
        </w:tc>
        <w:tc>
          <w:tcPr>
            <w:tcW w:w="4394" w:type="dxa"/>
          </w:tcPr>
          <w:p w14:paraId="684AE47B" w14:textId="77777777" w:rsidR="00897A4A" w:rsidRDefault="00897A4A" w:rsidP="00897A4A">
            <w:pPr>
              <w:rPr>
                <w:rFonts w:eastAsia="Arial"/>
              </w:rPr>
            </w:pPr>
            <w:r>
              <w:rPr>
                <w:rFonts w:eastAsia="Arial"/>
              </w:rPr>
              <w:t>Complete and return</w:t>
            </w:r>
          </w:p>
        </w:tc>
        <w:tc>
          <w:tcPr>
            <w:tcW w:w="4678" w:type="dxa"/>
          </w:tcPr>
          <w:p w14:paraId="1C2C352D" w14:textId="77777777" w:rsidR="00897A4A" w:rsidRDefault="00897A4A" w:rsidP="00897A4A">
            <w:pPr>
              <w:rPr>
                <w:rFonts w:eastAsia="Arial"/>
              </w:rPr>
            </w:pPr>
            <w:r>
              <w:rPr>
                <w:rFonts w:eastAsia="Arial"/>
              </w:rPr>
              <w:t>At least 6 weeks before the Cyber 360</w:t>
            </w:r>
          </w:p>
        </w:tc>
      </w:tr>
      <w:tr w:rsidR="00897A4A" w14:paraId="4BA4C147" w14:textId="77777777" w:rsidTr="009B38E5">
        <w:tc>
          <w:tcPr>
            <w:tcW w:w="4106" w:type="dxa"/>
          </w:tcPr>
          <w:p w14:paraId="23FDF61D" w14:textId="77777777" w:rsidR="00897A4A" w:rsidRDefault="00897A4A" w:rsidP="00897A4A">
            <w:pPr>
              <w:rPr>
                <w:rFonts w:eastAsia="Arial"/>
              </w:rPr>
            </w:pPr>
            <w:r>
              <w:rPr>
                <w:rFonts w:eastAsia="Arial"/>
              </w:rPr>
              <w:t>Final schedule</w:t>
            </w:r>
          </w:p>
        </w:tc>
        <w:tc>
          <w:tcPr>
            <w:tcW w:w="4394" w:type="dxa"/>
          </w:tcPr>
          <w:p w14:paraId="60D78CED" w14:textId="77777777" w:rsidR="00897A4A" w:rsidRDefault="00897A4A" w:rsidP="00897A4A">
            <w:pPr>
              <w:rPr>
                <w:rFonts w:eastAsia="Arial"/>
              </w:rPr>
            </w:pPr>
            <w:r>
              <w:rPr>
                <w:rFonts w:eastAsia="Arial"/>
              </w:rPr>
              <w:t>Complete and return</w:t>
            </w:r>
          </w:p>
        </w:tc>
        <w:tc>
          <w:tcPr>
            <w:tcW w:w="4678" w:type="dxa"/>
          </w:tcPr>
          <w:p w14:paraId="48464A7F" w14:textId="77777777" w:rsidR="00897A4A" w:rsidRDefault="00897A4A" w:rsidP="00897A4A">
            <w:pPr>
              <w:rPr>
                <w:rFonts w:eastAsia="Arial"/>
              </w:rPr>
            </w:pPr>
            <w:r>
              <w:rPr>
                <w:rFonts w:eastAsia="Arial"/>
              </w:rPr>
              <w:t>At least one week before the Cyber 360</w:t>
            </w:r>
          </w:p>
        </w:tc>
      </w:tr>
    </w:tbl>
    <w:p w14:paraId="2FC5D581" w14:textId="26809880" w:rsidR="00897A4A" w:rsidRDefault="00897A4A" w:rsidP="00897A4A"/>
    <w:p w14:paraId="2E6736E6" w14:textId="6CBE0621" w:rsidR="00897A4A" w:rsidRDefault="00897A4A" w:rsidP="00897A4A">
      <w:pPr>
        <w:pStyle w:val="Heading2"/>
      </w:pPr>
      <w:r>
        <w:t>Key decisions for participating councils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2962"/>
        <w:gridCol w:w="3168"/>
      </w:tblGrid>
      <w:tr w:rsidR="00897A4A" w14:paraId="5F28F654" w14:textId="77777777" w:rsidTr="009B38E5">
        <w:tc>
          <w:tcPr>
            <w:tcW w:w="4106" w:type="dxa"/>
          </w:tcPr>
          <w:p w14:paraId="435308A5" w14:textId="77777777" w:rsidR="00897A4A" w:rsidRDefault="00897A4A" w:rsidP="00897A4A">
            <w:pPr>
              <w:pStyle w:val="Heading3"/>
              <w:rPr>
                <w:rFonts w:eastAsia="Arial"/>
              </w:rPr>
            </w:pPr>
            <w:r>
              <w:rPr>
                <w:rFonts w:eastAsia="Arial"/>
              </w:rPr>
              <w:t>Information</w:t>
            </w:r>
          </w:p>
        </w:tc>
        <w:tc>
          <w:tcPr>
            <w:tcW w:w="4394" w:type="dxa"/>
          </w:tcPr>
          <w:p w14:paraId="637F8465" w14:textId="77777777" w:rsidR="00897A4A" w:rsidRDefault="00897A4A" w:rsidP="00897A4A">
            <w:pPr>
              <w:pStyle w:val="Heading3"/>
              <w:rPr>
                <w:rFonts w:eastAsia="Arial"/>
              </w:rPr>
            </w:pPr>
            <w:r>
              <w:rPr>
                <w:rFonts w:eastAsia="Arial"/>
              </w:rPr>
              <w:t>Action required</w:t>
            </w:r>
          </w:p>
        </w:tc>
        <w:tc>
          <w:tcPr>
            <w:tcW w:w="4678" w:type="dxa"/>
          </w:tcPr>
          <w:p w14:paraId="2E070A75" w14:textId="77777777" w:rsidR="00897A4A" w:rsidRDefault="00897A4A" w:rsidP="00897A4A">
            <w:pPr>
              <w:pStyle w:val="Heading3"/>
              <w:rPr>
                <w:rFonts w:eastAsia="Arial"/>
              </w:rPr>
            </w:pPr>
            <w:r>
              <w:rPr>
                <w:rFonts w:eastAsia="Arial"/>
              </w:rPr>
              <w:t>Timescales</w:t>
            </w:r>
          </w:p>
        </w:tc>
      </w:tr>
      <w:tr w:rsidR="00897A4A" w:rsidRPr="00DD4029" w14:paraId="7112F089" w14:textId="77777777" w:rsidTr="009B38E5">
        <w:tc>
          <w:tcPr>
            <w:tcW w:w="4106" w:type="dxa"/>
          </w:tcPr>
          <w:p w14:paraId="417EEDD3" w14:textId="77777777" w:rsidR="00897A4A" w:rsidRPr="00DD4029" w:rsidRDefault="00897A4A" w:rsidP="00897A4A">
            <w:pPr>
              <w:rPr>
                <w:rFonts w:eastAsia="Arial"/>
              </w:rPr>
            </w:pPr>
            <w:r>
              <w:rPr>
                <w:rFonts w:eastAsia="Arial"/>
              </w:rPr>
              <w:t>Delivery dates preference</w:t>
            </w:r>
          </w:p>
        </w:tc>
        <w:tc>
          <w:tcPr>
            <w:tcW w:w="4394" w:type="dxa"/>
          </w:tcPr>
          <w:p w14:paraId="3D76946A" w14:textId="77777777" w:rsidR="00897A4A" w:rsidRPr="00DD4029" w:rsidRDefault="00897A4A" w:rsidP="00897A4A">
            <w:pPr>
              <w:rPr>
                <w:rFonts w:eastAsia="Arial"/>
              </w:rPr>
            </w:pPr>
            <w:r>
              <w:rPr>
                <w:rFonts w:eastAsia="Arial"/>
              </w:rPr>
              <w:t>Share with the LGA</w:t>
            </w:r>
          </w:p>
        </w:tc>
        <w:tc>
          <w:tcPr>
            <w:tcW w:w="4678" w:type="dxa"/>
          </w:tcPr>
          <w:p w14:paraId="09287B68" w14:textId="77777777" w:rsidR="00897A4A" w:rsidRPr="00DD4029" w:rsidRDefault="00897A4A" w:rsidP="00897A4A">
            <w:pPr>
              <w:rPr>
                <w:rFonts w:eastAsia="Arial"/>
              </w:rPr>
            </w:pPr>
            <w:r>
              <w:rPr>
                <w:rFonts w:eastAsia="Arial"/>
              </w:rPr>
              <w:t>At least 10 weeks before the Cyber 360</w:t>
            </w:r>
          </w:p>
        </w:tc>
      </w:tr>
      <w:tr w:rsidR="00897A4A" w:rsidRPr="00DD4029" w14:paraId="2F862D56" w14:textId="77777777" w:rsidTr="009B38E5">
        <w:tc>
          <w:tcPr>
            <w:tcW w:w="4106" w:type="dxa"/>
          </w:tcPr>
          <w:p w14:paraId="7EA2BAF7" w14:textId="77777777" w:rsidR="00897A4A" w:rsidRPr="00DD4029" w:rsidRDefault="00897A4A" w:rsidP="00897A4A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Confirmed delivery dates </w:t>
            </w:r>
          </w:p>
        </w:tc>
        <w:tc>
          <w:tcPr>
            <w:tcW w:w="4394" w:type="dxa"/>
          </w:tcPr>
          <w:p w14:paraId="43EB9808" w14:textId="77777777" w:rsidR="00897A4A" w:rsidRPr="00DD4029" w:rsidRDefault="00897A4A" w:rsidP="00897A4A">
            <w:pPr>
              <w:rPr>
                <w:rFonts w:eastAsia="Arial"/>
              </w:rPr>
            </w:pPr>
            <w:r>
              <w:rPr>
                <w:rFonts w:eastAsia="Arial"/>
              </w:rPr>
              <w:t>Share with the LGA</w:t>
            </w:r>
          </w:p>
        </w:tc>
        <w:tc>
          <w:tcPr>
            <w:tcW w:w="4678" w:type="dxa"/>
          </w:tcPr>
          <w:p w14:paraId="40343FF3" w14:textId="77777777" w:rsidR="00897A4A" w:rsidRPr="00DD4029" w:rsidRDefault="00897A4A" w:rsidP="00897A4A">
            <w:pPr>
              <w:rPr>
                <w:rFonts w:eastAsia="Arial"/>
              </w:rPr>
            </w:pPr>
            <w:r>
              <w:rPr>
                <w:rFonts w:eastAsia="Arial"/>
              </w:rPr>
              <w:t>At least 6 weeks before the Cyber 360</w:t>
            </w:r>
          </w:p>
        </w:tc>
      </w:tr>
      <w:tr w:rsidR="00897A4A" w:rsidRPr="00DD4029" w14:paraId="4F7D23D1" w14:textId="77777777" w:rsidTr="009B38E5">
        <w:tc>
          <w:tcPr>
            <w:tcW w:w="4106" w:type="dxa"/>
          </w:tcPr>
          <w:p w14:paraId="498610D6" w14:textId="77777777" w:rsidR="00897A4A" w:rsidRPr="00DD4029" w:rsidRDefault="00897A4A" w:rsidP="00897A4A">
            <w:pPr>
              <w:rPr>
                <w:rFonts w:eastAsia="Arial"/>
              </w:rPr>
            </w:pPr>
            <w:r>
              <w:rPr>
                <w:rFonts w:eastAsia="Arial"/>
              </w:rPr>
              <w:t>Any team member preference</w:t>
            </w:r>
          </w:p>
        </w:tc>
        <w:tc>
          <w:tcPr>
            <w:tcW w:w="4394" w:type="dxa"/>
          </w:tcPr>
          <w:p w14:paraId="3740BE5B" w14:textId="77777777" w:rsidR="00897A4A" w:rsidRPr="00DD4029" w:rsidRDefault="00897A4A" w:rsidP="00897A4A">
            <w:pPr>
              <w:rPr>
                <w:rFonts w:eastAsia="Arial"/>
              </w:rPr>
            </w:pPr>
            <w:r>
              <w:rPr>
                <w:rFonts w:eastAsia="Arial"/>
              </w:rPr>
              <w:t>Share with the LGA</w:t>
            </w:r>
          </w:p>
        </w:tc>
        <w:tc>
          <w:tcPr>
            <w:tcW w:w="4678" w:type="dxa"/>
          </w:tcPr>
          <w:p w14:paraId="49D37004" w14:textId="77777777" w:rsidR="00897A4A" w:rsidRPr="00DD4029" w:rsidRDefault="00897A4A" w:rsidP="00897A4A">
            <w:pPr>
              <w:rPr>
                <w:rFonts w:eastAsia="Arial"/>
              </w:rPr>
            </w:pPr>
            <w:r>
              <w:rPr>
                <w:rFonts w:eastAsia="Arial"/>
              </w:rPr>
              <w:t>At least 6 weeks before the Cyber 360</w:t>
            </w:r>
          </w:p>
        </w:tc>
      </w:tr>
      <w:tr w:rsidR="00897A4A" w:rsidRPr="003D2D66" w14:paraId="23F72F97" w14:textId="77777777" w:rsidTr="009B38E5">
        <w:tc>
          <w:tcPr>
            <w:tcW w:w="4106" w:type="dxa"/>
          </w:tcPr>
          <w:p w14:paraId="0ED3E504" w14:textId="77777777" w:rsidR="00897A4A" w:rsidRPr="003D2D66" w:rsidRDefault="00897A4A" w:rsidP="00897A4A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A specific scope or </w:t>
            </w:r>
            <w:r w:rsidRPr="003D2D66">
              <w:rPr>
                <w:rFonts w:eastAsia="Arial"/>
              </w:rPr>
              <w:t>focus area</w:t>
            </w:r>
          </w:p>
        </w:tc>
        <w:tc>
          <w:tcPr>
            <w:tcW w:w="4394" w:type="dxa"/>
          </w:tcPr>
          <w:p w14:paraId="720586FE" w14:textId="77777777" w:rsidR="00897A4A" w:rsidRPr="003D2D66" w:rsidRDefault="00897A4A" w:rsidP="00897A4A">
            <w:pPr>
              <w:rPr>
                <w:rFonts w:eastAsia="Arial"/>
              </w:rPr>
            </w:pPr>
            <w:r w:rsidRPr="003D2D66">
              <w:rPr>
                <w:rFonts w:eastAsia="Arial"/>
              </w:rPr>
              <w:t>Share with the LGA</w:t>
            </w:r>
          </w:p>
        </w:tc>
        <w:tc>
          <w:tcPr>
            <w:tcW w:w="4678" w:type="dxa"/>
          </w:tcPr>
          <w:p w14:paraId="5918B57C" w14:textId="77777777" w:rsidR="00897A4A" w:rsidRPr="003D2D66" w:rsidRDefault="00897A4A" w:rsidP="00897A4A">
            <w:pPr>
              <w:rPr>
                <w:rFonts w:eastAsia="Arial"/>
              </w:rPr>
            </w:pPr>
            <w:r w:rsidRPr="003D2D66">
              <w:rPr>
                <w:rFonts w:eastAsia="Arial"/>
              </w:rPr>
              <w:t>At least one week before the Cyber 360</w:t>
            </w:r>
          </w:p>
        </w:tc>
      </w:tr>
      <w:tr w:rsidR="00897A4A" w:rsidRPr="003D2D66" w14:paraId="0CC35E8D" w14:textId="77777777" w:rsidTr="009B38E5">
        <w:tc>
          <w:tcPr>
            <w:tcW w:w="4106" w:type="dxa"/>
          </w:tcPr>
          <w:p w14:paraId="5CE969A7" w14:textId="77777777" w:rsidR="00897A4A" w:rsidRPr="003D2D66" w:rsidRDefault="00897A4A" w:rsidP="00897A4A">
            <w:pPr>
              <w:rPr>
                <w:rFonts w:eastAsia="Arial"/>
              </w:rPr>
            </w:pPr>
            <w:r>
              <w:rPr>
                <w:rFonts w:eastAsia="Arial"/>
              </w:rPr>
              <w:t>Contextual p</w:t>
            </w:r>
            <w:r w:rsidRPr="003D2D66">
              <w:rPr>
                <w:rFonts w:eastAsia="Arial"/>
              </w:rPr>
              <w:t xml:space="preserve">re-reading </w:t>
            </w:r>
            <w:r>
              <w:rPr>
                <w:rFonts w:eastAsia="Arial"/>
              </w:rPr>
              <w:t>for the team</w:t>
            </w:r>
          </w:p>
        </w:tc>
        <w:tc>
          <w:tcPr>
            <w:tcW w:w="4394" w:type="dxa"/>
          </w:tcPr>
          <w:p w14:paraId="0187158C" w14:textId="77777777" w:rsidR="00897A4A" w:rsidRPr="003D2D66" w:rsidRDefault="00897A4A" w:rsidP="00897A4A">
            <w:pPr>
              <w:rPr>
                <w:rFonts w:eastAsia="Arial"/>
              </w:rPr>
            </w:pPr>
            <w:r w:rsidRPr="003D2D66">
              <w:rPr>
                <w:rFonts w:eastAsia="Arial"/>
              </w:rPr>
              <w:t>Share key documents with the LGA</w:t>
            </w:r>
          </w:p>
        </w:tc>
        <w:tc>
          <w:tcPr>
            <w:tcW w:w="4678" w:type="dxa"/>
          </w:tcPr>
          <w:p w14:paraId="36524239" w14:textId="77777777" w:rsidR="00897A4A" w:rsidRPr="003D2D66" w:rsidRDefault="00897A4A" w:rsidP="00897A4A">
            <w:pPr>
              <w:rPr>
                <w:rFonts w:eastAsia="Arial"/>
              </w:rPr>
            </w:pPr>
            <w:r w:rsidRPr="003D2D66">
              <w:rPr>
                <w:rFonts w:eastAsia="Arial"/>
              </w:rPr>
              <w:t>At least one week before the Cyber 360</w:t>
            </w:r>
          </w:p>
        </w:tc>
      </w:tr>
    </w:tbl>
    <w:p w14:paraId="50FE133A" w14:textId="428A202C" w:rsidR="00897A4A" w:rsidRDefault="00897A4A" w:rsidP="00897A4A"/>
    <w:p w14:paraId="48010D1A" w14:textId="6DAA787D" w:rsidR="00897A4A" w:rsidRDefault="00897A4A" w:rsidP="00897A4A">
      <w:pPr>
        <w:pStyle w:val="Heading2"/>
      </w:pPr>
      <w:r>
        <w:t>Key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7"/>
        <w:gridCol w:w="3041"/>
        <w:gridCol w:w="3042"/>
      </w:tblGrid>
      <w:tr w:rsidR="00897A4A" w14:paraId="549C2FE4" w14:textId="77777777" w:rsidTr="009B38E5">
        <w:tc>
          <w:tcPr>
            <w:tcW w:w="4106" w:type="dxa"/>
          </w:tcPr>
          <w:p w14:paraId="65249D59" w14:textId="77777777" w:rsidR="00897A4A" w:rsidRPr="000C6967" w:rsidRDefault="00897A4A" w:rsidP="00897A4A">
            <w:pPr>
              <w:pStyle w:val="Heading3"/>
              <w:rPr>
                <w:rFonts w:eastAsia="Arial"/>
              </w:rPr>
            </w:pPr>
            <w:r w:rsidRPr="000C6967">
              <w:rPr>
                <w:rFonts w:eastAsia="Arial"/>
              </w:rPr>
              <w:t>Meeting</w:t>
            </w:r>
          </w:p>
        </w:tc>
        <w:tc>
          <w:tcPr>
            <w:tcW w:w="4394" w:type="dxa"/>
          </w:tcPr>
          <w:p w14:paraId="48B53F04" w14:textId="77777777" w:rsidR="00897A4A" w:rsidRPr="000C6967" w:rsidRDefault="00897A4A" w:rsidP="00897A4A">
            <w:pPr>
              <w:pStyle w:val="Heading3"/>
              <w:rPr>
                <w:rFonts w:eastAsia="Arial"/>
              </w:rPr>
            </w:pPr>
            <w:r w:rsidRPr="000C6967">
              <w:rPr>
                <w:rFonts w:eastAsia="Arial"/>
              </w:rPr>
              <w:t>Who</w:t>
            </w:r>
          </w:p>
        </w:tc>
        <w:tc>
          <w:tcPr>
            <w:tcW w:w="4678" w:type="dxa"/>
          </w:tcPr>
          <w:p w14:paraId="6C3F5491" w14:textId="77777777" w:rsidR="00897A4A" w:rsidRPr="000C6967" w:rsidRDefault="00897A4A" w:rsidP="00897A4A">
            <w:pPr>
              <w:pStyle w:val="Heading3"/>
              <w:rPr>
                <w:rFonts w:eastAsia="Arial"/>
              </w:rPr>
            </w:pPr>
            <w:r w:rsidRPr="000C6967">
              <w:rPr>
                <w:rFonts w:eastAsia="Arial"/>
              </w:rPr>
              <w:t>When</w:t>
            </w:r>
          </w:p>
        </w:tc>
      </w:tr>
      <w:tr w:rsidR="00897A4A" w14:paraId="4B7439CB" w14:textId="77777777" w:rsidTr="009B38E5">
        <w:tc>
          <w:tcPr>
            <w:tcW w:w="4106" w:type="dxa"/>
          </w:tcPr>
          <w:p w14:paraId="06E6295B" w14:textId="77777777" w:rsidR="00897A4A" w:rsidRDefault="00897A4A" w:rsidP="00897A4A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Introductory meeting following expression of </w:t>
            </w:r>
            <w:r>
              <w:rPr>
                <w:rFonts w:eastAsia="Arial"/>
              </w:rPr>
              <w:lastRenderedPageBreak/>
              <w:t>interest</w:t>
            </w:r>
          </w:p>
        </w:tc>
        <w:tc>
          <w:tcPr>
            <w:tcW w:w="4394" w:type="dxa"/>
          </w:tcPr>
          <w:p w14:paraId="46CD2E46" w14:textId="77777777" w:rsidR="00897A4A" w:rsidRDefault="00897A4A" w:rsidP="00897A4A">
            <w:pPr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As appropriate from council</w:t>
            </w:r>
          </w:p>
        </w:tc>
        <w:tc>
          <w:tcPr>
            <w:tcW w:w="4678" w:type="dxa"/>
          </w:tcPr>
          <w:p w14:paraId="4874FF55" w14:textId="77777777" w:rsidR="00897A4A" w:rsidRDefault="00897A4A" w:rsidP="00897A4A">
            <w:pPr>
              <w:rPr>
                <w:rFonts w:eastAsia="Arial"/>
              </w:rPr>
            </w:pPr>
            <w:r>
              <w:rPr>
                <w:rFonts w:eastAsia="Arial"/>
              </w:rPr>
              <w:t>As required</w:t>
            </w:r>
          </w:p>
        </w:tc>
      </w:tr>
      <w:tr w:rsidR="00897A4A" w14:paraId="4DD1A720" w14:textId="77777777" w:rsidTr="009B38E5">
        <w:tc>
          <w:tcPr>
            <w:tcW w:w="4106" w:type="dxa"/>
          </w:tcPr>
          <w:p w14:paraId="44D9F963" w14:textId="77777777" w:rsidR="00897A4A" w:rsidRDefault="00897A4A" w:rsidP="00897A4A">
            <w:pPr>
              <w:rPr>
                <w:rFonts w:eastAsia="Arial"/>
              </w:rPr>
            </w:pPr>
            <w:r>
              <w:rPr>
                <w:rFonts w:eastAsia="Arial"/>
              </w:rPr>
              <w:t>First confirmation meeting</w:t>
            </w:r>
          </w:p>
        </w:tc>
        <w:tc>
          <w:tcPr>
            <w:tcW w:w="4394" w:type="dxa"/>
          </w:tcPr>
          <w:p w14:paraId="7941203B" w14:textId="77777777" w:rsidR="00897A4A" w:rsidRDefault="00897A4A" w:rsidP="00897A4A">
            <w:pPr>
              <w:rPr>
                <w:rFonts w:eastAsia="Arial"/>
              </w:rPr>
            </w:pPr>
            <w:r>
              <w:rPr>
                <w:rFonts w:eastAsia="Arial"/>
              </w:rPr>
              <w:t>Lead organiser (required)</w:t>
            </w:r>
          </w:p>
          <w:p w14:paraId="527E6C65" w14:textId="77777777" w:rsidR="00897A4A" w:rsidRDefault="00897A4A" w:rsidP="00897A4A">
            <w:pPr>
              <w:rPr>
                <w:rFonts w:eastAsia="Arial"/>
              </w:rPr>
            </w:pPr>
            <w:r>
              <w:rPr>
                <w:rFonts w:eastAsia="Arial"/>
              </w:rPr>
              <w:t>Sponsor (optional)</w:t>
            </w:r>
          </w:p>
        </w:tc>
        <w:tc>
          <w:tcPr>
            <w:tcW w:w="4678" w:type="dxa"/>
          </w:tcPr>
          <w:p w14:paraId="57114D5C" w14:textId="77777777" w:rsidR="00897A4A" w:rsidRDefault="00897A4A" w:rsidP="00897A4A">
            <w:pPr>
              <w:rPr>
                <w:rFonts w:eastAsia="Arial"/>
              </w:rPr>
            </w:pPr>
            <w:r>
              <w:rPr>
                <w:rFonts w:eastAsia="Arial"/>
              </w:rPr>
              <w:t>10 weeks before the Cyber 360</w:t>
            </w:r>
          </w:p>
        </w:tc>
      </w:tr>
      <w:tr w:rsidR="00897A4A" w14:paraId="315392A5" w14:textId="77777777" w:rsidTr="009B38E5">
        <w:tc>
          <w:tcPr>
            <w:tcW w:w="4106" w:type="dxa"/>
          </w:tcPr>
          <w:p w14:paraId="7F055542" w14:textId="77777777" w:rsidR="00897A4A" w:rsidRDefault="00897A4A" w:rsidP="00897A4A">
            <w:pPr>
              <w:rPr>
                <w:rFonts w:eastAsia="Arial"/>
              </w:rPr>
            </w:pPr>
            <w:r>
              <w:rPr>
                <w:rFonts w:eastAsia="Arial"/>
              </w:rPr>
              <w:t>Second check-in</w:t>
            </w:r>
          </w:p>
        </w:tc>
        <w:tc>
          <w:tcPr>
            <w:tcW w:w="4394" w:type="dxa"/>
          </w:tcPr>
          <w:p w14:paraId="0AA4AEA1" w14:textId="77777777" w:rsidR="00897A4A" w:rsidRDefault="00897A4A" w:rsidP="00897A4A">
            <w:pPr>
              <w:rPr>
                <w:rFonts w:eastAsia="Arial"/>
              </w:rPr>
            </w:pPr>
            <w:r>
              <w:rPr>
                <w:rFonts w:eastAsia="Arial"/>
              </w:rPr>
              <w:t>Lead organiser (optional)</w:t>
            </w:r>
          </w:p>
        </w:tc>
        <w:tc>
          <w:tcPr>
            <w:tcW w:w="4678" w:type="dxa"/>
          </w:tcPr>
          <w:p w14:paraId="6ACC0E75" w14:textId="77777777" w:rsidR="00897A4A" w:rsidRDefault="00897A4A" w:rsidP="00897A4A">
            <w:pPr>
              <w:rPr>
                <w:rFonts w:eastAsia="Arial"/>
              </w:rPr>
            </w:pPr>
            <w:r>
              <w:rPr>
                <w:rFonts w:eastAsia="Arial"/>
              </w:rPr>
              <w:t>8 weeks before the Cyber 360</w:t>
            </w:r>
          </w:p>
        </w:tc>
      </w:tr>
      <w:tr w:rsidR="00897A4A" w14:paraId="25D73D28" w14:textId="77777777" w:rsidTr="009B38E5">
        <w:tc>
          <w:tcPr>
            <w:tcW w:w="4106" w:type="dxa"/>
          </w:tcPr>
          <w:p w14:paraId="6E2D8C65" w14:textId="77777777" w:rsidR="00897A4A" w:rsidRDefault="00897A4A" w:rsidP="00897A4A">
            <w:pPr>
              <w:rPr>
                <w:rFonts w:eastAsia="Arial"/>
              </w:rPr>
            </w:pPr>
            <w:r>
              <w:rPr>
                <w:rFonts w:eastAsia="Arial"/>
              </w:rPr>
              <w:t>Second confirmation meeting</w:t>
            </w:r>
          </w:p>
        </w:tc>
        <w:tc>
          <w:tcPr>
            <w:tcW w:w="4394" w:type="dxa"/>
          </w:tcPr>
          <w:p w14:paraId="646FF154" w14:textId="77777777" w:rsidR="00897A4A" w:rsidRDefault="00897A4A" w:rsidP="00897A4A">
            <w:pPr>
              <w:rPr>
                <w:rFonts w:eastAsia="Arial"/>
              </w:rPr>
            </w:pPr>
            <w:r>
              <w:rPr>
                <w:rFonts w:eastAsia="Arial"/>
              </w:rPr>
              <w:t>Lead organiser (required)</w:t>
            </w:r>
          </w:p>
          <w:p w14:paraId="358A206C" w14:textId="77777777" w:rsidR="00897A4A" w:rsidRDefault="00897A4A" w:rsidP="00897A4A">
            <w:pPr>
              <w:rPr>
                <w:rFonts w:eastAsia="Arial"/>
              </w:rPr>
            </w:pPr>
            <w:r>
              <w:rPr>
                <w:rFonts w:eastAsia="Arial"/>
              </w:rPr>
              <w:t>Sponsor (optional)</w:t>
            </w:r>
          </w:p>
        </w:tc>
        <w:tc>
          <w:tcPr>
            <w:tcW w:w="4678" w:type="dxa"/>
          </w:tcPr>
          <w:p w14:paraId="0F0AA136" w14:textId="77777777" w:rsidR="00897A4A" w:rsidRDefault="00897A4A" w:rsidP="00897A4A">
            <w:pPr>
              <w:rPr>
                <w:rFonts w:eastAsia="Arial"/>
              </w:rPr>
            </w:pPr>
            <w:r>
              <w:rPr>
                <w:rFonts w:eastAsia="Arial"/>
              </w:rPr>
              <w:t>6 weeks before the Cyber 360</w:t>
            </w:r>
          </w:p>
        </w:tc>
      </w:tr>
      <w:tr w:rsidR="00897A4A" w14:paraId="2A5CFE6B" w14:textId="77777777" w:rsidTr="009B38E5">
        <w:tc>
          <w:tcPr>
            <w:tcW w:w="4106" w:type="dxa"/>
          </w:tcPr>
          <w:p w14:paraId="4D51E546" w14:textId="77777777" w:rsidR="00897A4A" w:rsidRDefault="00897A4A" w:rsidP="00897A4A">
            <w:pPr>
              <w:rPr>
                <w:rFonts w:eastAsia="Arial"/>
              </w:rPr>
            </w:pPr>
            <w:r>
              <w:rPr>
                <w:rFonts w:eastAsia="Arial"/>
              </w:rPr>
              <w:t>Check-in</w:t>
            </w:r>
          </w:p>
        </w:tc>
        <w:tc>
          <w:tcPr>
            <w:tcW w:w="4394" w:type="dxa"/>
          </w:tcPr>
          <w:p w14:paraId="59D57BAE" w14:textId="77777777" w:rsidR="00897A4A" w:rsidRDefault="00897A4A" w:rsidP="00897A4A">
            <w:pPr>
              <w:rPr>
                <w:rFonts w:eastAsia="Arial"/>
              </w:rPr>
            </w:pPr>
            <w:r>
              <w:rPr>
                <w:rFonts w:eastAsia="Arial"/>
              </w:rPr>
              <w:t>Lead organiser (optional)</w:t>
            </w:r>
          </w:p>
        </w:tc>
        <w:tc>
          <w:tcPr>
            <w:tcW w:w="4678" w:type="dxa"/>
          </w:tcPr>
          <w:p w14:paraId="6DF6A676" w14:textId="77777777" w:rsidR="00897A4A" w:rsidRDefault="00897A4A" w:rsidP="00897A4A">
            <w:pPr>
              <w:rPr>
                <w:rFonts w:eastAsia="Arial"/>
              </w:rPr>
            </w:pPr>
            <w:r>
              <w:rPr>
                <w:rFonts w:eastAsia="Arial"/>
              </w:rPr>
              <w:t>4 weeks before the Cyber 360</w:t>
            </w:r>
          </w:p>
        </w:tc>
      </w:tr>
      <w:tr w:rsidR="00897A4A" w14:paraId="75EC9D3C" w14:textId="77777777" w:rsidTr="009B38E5">
        <w:tc>
          <w:tcPr>
            <w:tcW w:w="4106" w:type="dxa"/>
          </w:tcPr>
          <w:p w14:paraId="4C992AF5" w14:textId="77777777" w:rsidR="00897A4A" w:rsidRDefault="00897A4A" w:rsidP="00897A4A">
            <w:pPr>
              <w:rPr>
                <w:rFonts w:eastAsia="Arial"/>
              </w:rPr>
            </w:pPr>
            <w:r>
              <w:rPr>
                <w:rFonts w:eastAsia="Arial"/>
              </w:rPr>
              <w:t>Pre-meeting</w:t>
            </w:r>
          </w:p>
        </w:tc>
        <w:tc>
          <w:tcPr>
            <w:tcW w:w="4394" w:type="dxa"/>
          </w:tcPr>
          <w:p w14:paraId="2B11DBE9" w14:textId="77777777" w:rsidR="00897A4A" w:rsidRDefault="00897A4A" w:rsidP="00897A4A">
            <w:pPr>
              <w:rPr>
                <w:rFonts w:eastAsia="Arial"/>
              </w:rPr>
            </w:pPr>
            <w:r>
              <w:rPr>
                <w:rFonts w:eastAsia="Arial"/>
              </w:rPr>
              <w:t>Lead organiser (required)</w:t>
            </w:r>
          </w:p>
        </w:tc>
        <w:tc>
          <w:tcPr>
            <w:tcW w:w="4678" w:type="dxa"/>
          </w:tcPr>
          <w:p w14:paraId="672E4A7D" w14:textId="77777777" w:rsidR="00897A4A" w:rsidRDefault="00897A4A" w:rsidP="00897A4A">
            <w:pPr>
              <w:rPr>
                <w:rFonts w:eastAsia="Arial"/>
              </w:rPr>
            </w:pPr>
            <w:r>
              <w:rPr>
                <w:rFonts w:eastAsia="Arial"/>
              </w:rPr>
              <w:t>At least one day before Cyber 360</w:t>
            </w:r>
          </w:p>
        </w:tc>
      </w:tr>
    </w:tbl>
    <w:p w14:paraId="3FDD56E9" w14:textId="77777777" w:rsidR="00897A4A" w:rsidRPr="00897A4A" w:rsidRDefault="00897A4A" w:rsidP="00897A4A"/>
    <w:sectPr w:rsidR="00897A4A" w:rsidRPr="00897A4A" w:rsidSect="00100350">
      <w:footerReference w:type="even" r:id="rId11"/>
      <w:pgSz w:w="11900" w:h="16840"/>
      <w:pgMar w:top="1440" w:right="1440" w:bottom="1440" w:left="1440" w:header="283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94E7" w14:textId="77777777" w:rsidR="00897A4A" w:rsidRDefault="00897A4A" w:rsidP="0052129E">
      <w:r>
        <w:separator/>
      </w:r>
    </w:p>
  </w:endnote>
  <w:endnote w:type="continuationSeparator" w:id="0">
    <w:p w14:paraId="1AD4E439" w14:textId="77777777" w:rsidR="00897A4A" w:rsidRDefault="00897A4A" w:rsidP="0052129E">
      <w:r>
        <w:continuationSeparator/>
      </w:r>
    </w:p>
  </w:endnote>
  <w:endnote w:type="continuationNotice" w:id="1">
    <w:p w14:paraId="73719B9F" w14:textId="77777777" w:rsidR="00897A4A" w:rsidRDefault="00897A4A" w:rsidP="00521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4009" w14:textId="77777777" w:rsidR="008B5701" w:rsidRDefault="008B5701" w:rsidP="0052129E"/>
  <w:p w14:paraId="6EA349AC" w14:textId="77777777" w:rsidR="007D6682" w:rsidRPr="00153423" w:rsidRDefault="007D6682" w:rsidP="005212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087AA" w14:textId="77777777" w:rsidR="00897A4A" w:rsidRDefault="00897A4A" w:rsidP="0052129E">
      <w:r>
        <w:separator/>
      </w:r>
    </w:p>
  </w:footnote>
  <w:footnote w:type="continuationSeparator" w:id="0">
    <w:p w14:paraId="46DBB88A" w14:textId="77777777" w:rsidR="00897A4A" w:rsidRDefault="00897A4A" w:rsidP="0052129E">
      <w:r>
        <w:continuationSeparator/>
      </w:r>
    </w:p>
  </w:footnote>
  <w:footnote w:type="continuationNotice" w:id="1">
    <w:p w14:paraId="12BCDA03" w14:textId="77777777" w:rsidR="00897A4A" w:rsidRDefault="00897A4A" w:rsidP="005212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46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1EF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CF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4A5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0C9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745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AC77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CC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2E7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450FE3"/>
    <w:multiLevelType w:val="hybridMultilevel"/>
    <w:tmpl w:val="60307146"/>
    <w:lvl w:ilvl="0" w:tplc="2FD6A38E">
      <w:start w:val="1"/>
      <w:numFmt w:val="bullet"/>
      <w:pStyle w:val="LGAbullets"/>
      <w:lvlText w:val="•"/>
      <w:lvlJc w:val="left"/>
      <w:pPr>
        <w:ind w:left="284" w:hanging="227"/>
      </w:pPr>
      <w:rPr>
        <w:rFonts w:ascii="Arial" w:hAnsi="Arial" w:hint="default"/>
        <w:color w:val="auto"/>
      </w:rPr>
    </w:lvl>
    <w:lvl w:ilvl="1" w:tplc="EECC98BC">
      <w:start w:val="1"/>
      <w:numFmt w:val="bullet"/>
      <w:pStyle w:val="LGAsubbullet"/>
      <w:lvlText w:val="o"/>
      <w:lvlJc w:val="left"/>
      <w:pPr>
        <w:ind w:left="1304" w:hanging="281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29C178B7"/>
    <w:multiLevelType w:val="hybridMultilevel"/>
    <w:tmpl w:val="9696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91B28"/>
    <w:multiLevelType w:val="hybridMultilevel"/>
    <w:tmpl w:val="2AAA148E"/>
    <w:lvl w:ilvl="0" w:tplc="DB001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CA4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2FD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0CD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58BB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4A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C6C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0C6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A34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26B63AA"/>
    <w:multiLevelType w:val="hybridMultilevel"/>
    <w:tmpl w:val="BC34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385"/>
    <w:multiLevelType w:val="hybridMultilevel"/>
    <w:tmpl w:val="96A4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8E15B9"/>
    <w:multiLevelType w:val="hybridMultilevel"/>
    <w:tmpl w:val="FA6E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3277A"/>
    <w:multiLevelType w:val="hybridMultilevel"/>
    <w:tmpl w:val="52B6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1D47A18"/>
    <w:multiLevelType w:val="hybridMultilevel"/>
    <w:tmpl w:val="8422A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16991"/>
    <w:multiLevelType w:val="hybridMultilevel"/>
    <w:tmpl w:val="44E8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63B7DFB"/>
    <w:multiLevelType w:val="hybridMultilevel"/>
    <w:tmpl w:val="B722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85457"/>
    <w:multiLevelType w:val="hybridMultilevel"/>
    <w:tmpl w:val="DD885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7363">
    <w:abstractNumId w:val="9"/>
  </w:num>
  <w:num w:numId="2" w16cid:durableId="1249581153">
    <w:abstractNumId w:val="24"/>
  </w:num>
  <w:num w:numId="3" w16cid:durableId="1540703762">
    <w:abstractNumId w:val="23"/>
  </w:num>
  <w:num w:numId="4" w16cid:durableId="266043126">
    <w:abstractNumId w:val="20"/>
  </w:num>
  <w:num w:numId="5" w16cid:durableId="737870857">
    <w:abstractNumId w:val="15"/>
  </w:num>
  <w:num w:numId="6" w16cid:durableId="864563898">
    <w:abstractNumId w:val="14"/>
  </w:num>
  <w:num w:numId="7" w16cid:durableId="1884904477">
    <w:abstractNumId w:val="17"/>
  </w:num>
  <w:num w:numId="8" w16cid:durableId="63185790">
    <w:abstractNumId w:val="10"/>
  </w:num>
  <w:num w:numId="9" w16cid:durableId="681932692">
    <w:abstractNumId w:val="7"/>
  </w:num>
  <w:num w:numId="10" w16cid:durableId="993801851">
    <w:abstractNumId w:val="6"/>
  </w:num>
  <w:num w:numId="11" w16cid:durableId="1125586770">
    <w:abstractNumId w:val="5"/>
  </w:num>
  <w:num w:numId="12" w16cid:durableId="681708142">
    <w:abstractNumId w:val="4"/>
  </w:num>
  <w:num w:numId="13" w16cid:durableId="392973348">
    <w:abstractNumId w:val="8"/>
  </w:num>
  <w:num w:numId="14" w16cid:durableId="1839734336">
    <w:abstractNumId w:val="3"/>
  </w:num>
  <w:num w:numId="15" w16cid:durableId="1048263526">
    <w:abstractNumId w:val="2"/>
  </w:num>
  <w:num w:numId="16" w16cid:durableId="263656644">
    <w:abstractNumId w:val="1"/>
  </w:num>
  <w:num w:numId="17" w16cid:durableId="1457413645">
    <w:abstractNumId w:val="0"/>
  </w:num>
  <w:num w:numId="18" w16cid:durableId="249434005">
    <w:abstractNumId w:val="18"/>
  </w:num>
  <w:num w:numId="19" w16cid:durableId="1888104346">
    <w:abstractNumId w:val="25"/>
  </w:num>
  <w:num w:numId="20" w16cid:durableId="2125614591">
    <w:abstractNumId w:val="22"/>
  </w:num>
  <w:num w:numId="21" w16cid:durableId="707417768">
    <w:abstractNumId w:val="13"/>
  </w:num>
  <w:num w:numId="22" w16cid:durableId="1433285686">
    <w:abstractNumId w:val="26"/>
  </w:num>
  <w:num w:numId="23" w16cid:durableId="456415534">
    <w:abstractNumId w:val="16"/>
  </w:num>
  <w:num w:numId="24" w16cid:durableId="564144700">
    <w:abstractNumId w:val="19"/>
  </w:num>
  <w:num w:numId="25" w16cid:durableId="726152727">
    <w:abstractNumId w:val="21"/>
  </w:num>
  <w:num w:numId="26" w16cid:durableId="1593781688">
    <w:abstractNumId w:val="11"/>
  </w:num>
  <w:num w:numId="27" w16cid:durableId="108561612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B24" w:allStyles="0" w:customStyles="0" w:latentStyles="1" w:stylesInUse="0" w:headingStyles="1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4A"/>
    <w:rsid w:val="00003DE5"/>
    <w:rsid w:val="000040DD"/>
    <w:rsid w:val="00007035"/>
    <w:rsid w:val="00012642"/>
    <w:rsid w:val="00016C66"/>
    <w:rsid w:val="00023063"/>
    <w:rsid w:val="00040B3E"/>
    <w:rsid w:val="00042F32"/>
    <w:rsid w:val="00052698"/>
    <w:rsid w:val="00075EDA"/>
    <w:rsid w:val="00085B6E"/>
    <w:rsid w:val="000913D1"/>
    <w:rsid w:val="00095F0F"/>
    <w:rsid w:val="000A3930"/>
    <w:rsid w:val="000A6F0D"/>
    <w:rsid w:val="000B07DB"/>
    <w:rsid w:val="000B34AE"/>
    <w:rsid w:val="000C083B"/>
    <w:rsid w:val="000D27C5"/>
    <w:rsid w:val="00100350"/>
    <w:rsid w:val="0010218D"/>
    <w:rsid w:val="00125CDC"/>
    <w:rsid w:val="00125D0E"/>
    <w:rsid w:val="00143FF7"/>
    <w:rsid w:val="00144168"/>
    <w:rsid w:val="00151EED"/>
    <w:rsid w:val="00153423"/>
    <w:rsid w:val="0016146B"/>
    <w:rsid w:val="001719D2"/>
    <w:rsid w:val="001879BE"/>
    <w:rsid w:val="00191EF5"/>
    <w:rsid w:val="00195A64"/>
    <w:rsid w:val="001A6528"/>
    <w:rsid w:val="001C0B7F"/>
    <w:rsid w:val="001C403B"/>
    <w:rsid w:val="001D0E03"/>
    <w:rsid w:val="001E3B88"/>
    <w:rsid w:val="001E48CA"/>
    <w:rsid w:val="0020025E"/>
    <w:rsid w:val="002013E6"/>
    <w:rsid w:val="00201BBD"/>
    <w:rsid w:val="0020342C"/>
    <w:rsid w:val="00207C69"/>
    <w:rsid w:val="00215D15"/>
    <w:rsid w:val="0022517A"/>
    <w:rsid w:val="002255C9"/>
    <w:rsid w:val="002258B9"/>
    <w:rsid w:val="00240E17"/>
    <w:rsid w:val="00251064"/>
    <w:rsid w:val="002B36DC"/>
    <w:rsid w:val="002B6209"/>
    <w:rsid w:val="002C058D"/>
    <w:rsid w:val="002C111D"/>
    <w:rsid w:val="002D013E"/>
    <w:rsid w:val="002E1060"/>
    <w:rsid w:val="002E2053"/>
    <w:rsid w:val="002E6C8C"/>
    <w:rsid w:val="002F3C04"/>
    <w:rsid w:val="002F462E"/>
    <w:rsid w:val="002F7424"/>
    <w:rsid w:val="0030031B"/>
    <w:rsid w:val="00300A77"/>
    <w:rsid w:val="003137E0"/>
    <w:rsid w:val="00324983"/>
    <w:rsid w:val="00345410"/>
    <w:rsid w:val="00353D65"/>
    <w:rsid w:val="00357547"/>
    <w:rsid w:val="00361AEB"/>
    <w:rsid w:val="00363F09"/>
    <w:rsid w:val="003737D0"/>
    <w:rsid w:val="00375F9A"/>
    <w:rsid w:val="003801D6"/>
    <w:rsid w:val="00397CDD"/>
    <w:rsid w:val="003A15A7"/>
    <w:rsid w:val="003C11FC"/>
    <w:rsid w:val="003C495E"/>
    <w:rsid w:val="003C5C16"/>
    <w:rsid w:val="003D1170"/>
    <w:rsid w:val="003D55B7"/>
    <w:rsid w:val="003E2A1C"/>
    <w:rsid w:val="003E5013"/>
    <w:rsid w:val="003F50DB"/>
    <w:rsid w:val="00400A51"/>
    <w:rsid w:val="00410D69"/>
    <w:rsid w:val="00420B32"/>
    <w:rsid w:val="0042795C"/>
    <w:rsid w:val="0044677B"/>
    <w:rsid w:val="00446C9D"/>
    <w:rsid w:val="004629CC"/>
    <w:rsid w:val="00464C5F"/>
    <w:rsid w:val="00474128"/>
    <w:rsid w:val="004812FF"/>
    <w:rsid w:val="004813F5"/>
    <w:rsid w:val="004815E4"/>
    <w:rsid w:val="00486944"/>
    <w:rsid w:val="004A550F"/>
    <w:rsid w:val="004B6480"/>
    <w:rsid w:val="004C0E85"/>
    <w:rsid w:val="004C1176"/>
    <w:rsid w:val="004C1903"/>
    <w:rsid w:val="004C4820"/>
    <w:rsid w:val="004C6AF1"/>
    <w:rsid w:val="004D736A"/>
    <w:rsid w:val="004E1B2D"/>
    <w:rsid w:val="004E337D"/>
    <w:rsid w:val="004E5BF4"/>
    <w:rsid w:val="004E6BB3"/>
    <w:rsid w:val="004F68A2"/>
    <w:rsid w:val="00500B4D"/>
    <w:rsid w:val="00503754"/>
    <w:rsid w:val="00503F09"/>
    <w:rsid w:val="0051479D"/>
    <w:rsid w:val="00515FA7"/>
    <w:rsid w:val="0052129E"/>
    <w:rsid w:val="00526D9F"/>
    <w:rsid w:val="0053346B"/>
    <w:rsid w:val="00535D6E"/>
    <w:rsid w:val="005372A7"/>
    <w:rsid w:val="005500D8"/>
    <w:rsid w:val="00551C91"/>
    <w:rsid w:val="005720CE"/>
    <w:rsid w:val="005A7236"/>
    <w:rsid w:val="005B40FE"/>
    <w:rsid w:val="005B52F8"/>
    <w:rsid w:val="005C0AA0"/>
    <w:rsid w:val="005C379A"/>
    <w:rsid w:val="005D08F8"/>
    <w:rsid w:val="005D52A9"/>
    <w:rsid w:val="005E134D"/>
    <w:rsid w:val="005F35B6"/>
    <w:rsid w:val="00613FAE"/>
    <w:rsid w:val="00616157"/>
    <w:rsid w:val="00616392"/>
    <w:rsid w:val="00627B4F"/>
    <w:rsid w:val="00643FF4"/>
    <w:rsid w:val="00645595"/>
    <w:rsid w:val="00652442"/>
    <w:rsid w:val="00652A30"/>
    <w:rsid w:val="00655DAC"/>
    <w:rsid w:val="00662B42"/>
    <w:rsid w:val="006671C2"/>
    <w:rsid w:val="00672D24"/>
    <w:rsid w:val="00690F84"/>
    <w:rsid w:val="00693086"/>
    <w:rsid w:val="006935A4"/>
    <w:rsid w:val="00695C5E"/>
    <w:rsid w:val="006A0790"/>
    <w:rsid w:val="006A789F"/>
    <w:rsid w:val="006B45FC"/>
    <w:rsid w:val="006C7FA2"/>
    <w:rsid w:val="006E432A"/>
    <w:rsid w:val="00707E98"/>
    <w:rsid w:val="00710E3D"/>
    <w:rsid w:val="00711939"/>
    <w:rsid w:val="0071649C"/>
    <w:rsid w:val="00740387"/>
    <w:rsid w:val="007430A4"/>
    <w:rsid w:val="007522A4"/>
    <w:rsid w:val="0076751A"/>
    <w:rsid w:val="0078068A"/>
    <w:rsid w:val="007918BC"/>
    <w:rsid w:val="007A3157"/>
    <w:rsid w:val="007B6174"/>
    <w:rsid w:val="007B6FFF"/>
    <w:rsid w:val="007C4B53"/>
    <w:rsid w:val="007C79EC"/>
    <w:rsid w:val="007C7B02"/>
    <w:rsid w:val="007D37E4"/>
    <w:rsid w:val="007D6682"/>
    <w:rsid w:val="007F1381"/>
    <w:rsid w:val="007F2103"/>
    <w:rsid w:val="007F28E6"/>
    <w:rsid w:val="008048EF"/>
    <w:rsid w:val="00804F72"/>
    <w:rsid w:val="00814F71"/>
    <w:rsid w:val="00821E3F"/>
    <w:rsid w:val="00822601"/>
    <w:rsid w:val="00822830"/>
    <w:rsid w:val="00823320"/>
    <w:rsid w:val="00840174"/>
    <w:rsid w:val="008417F4"/>
    <w:rsid w:val="0086789A"/>
    <w:rsid w:val="008905DD"/>
    <w:rsid w:val="00892ECB"/>
    <w:rsid w:val="00897A4A"/>
    <w:rsid w:val="008A5A73"/>
    <w:rsid w:val="008B2E69"/>
    <w:rsid w:val="008B5701"/>
    <w:rsid w:val="008C56E5"/>
    <w:rsid w:val="008C7AEC"/>
    <w:rsid w:val="008F3BA0"/>
    <w:rsid w:val="008F5F53"/>
    <w:rsid w:val="008F608D"/>
    <w:rsid w:val="008F6EB9"/>
    <w:rsid w:val="00902EFF"/>
    <w:rsid w:val="00904A3B"/>
    <w:rsid w:val="00905BB1"/>
    <w:rsid w:val="00917645"/>
    <w:rsid w:val="00920014"/>
    <w:rsid w:val="00923F56"/>
    <w:rsid w:val="00931482"/>
    <w:rsid w:val="009324C3"/>
    <w:rsid w:val="0093255E"/>
    <w:rsid w:val="00936955"/>
    <w:rsid w:val="0096624C"/>
    <w:rsid w:val="009846C6"/>
    <w:rsid w:val="0098520D"/>
    <w:rsid w:val="009878BD"/>
    <w:rsid w:val="00987CF9"/>
    <w:rsid w:val="00996BE3"/>
    <w:rsid w:val="009A2A70"/>
    <w:rsid w:val="009B36BC"/>
    <w:rsid w:val="009B45B3"/>
    <w:rsid w:val="009C5052"/>
    <w:rsid w:val="009C5246"/>
    <w:rsid w:val="009C6E89"/>
    <w:rsid w:val="009D274E"/>
    <w:rsid w:val="009D6442"/>
    <w:rsid w:val="009D744C"/>
    <w:rsid w:val="009D77EE"/>
    <w:rsid w:val="009E2623"/>
    <w:rsid w:val="009E3E52"/>
    <w:rsid w:val="009E6111"/>
    <w:rsid w:val="009F1F4A"/>
    <w:rsid w:val="009F482C"/>
    <w:rsid w:val="00A02CAC"/>
    <w:rsid w:val="00A046EC"/>
    <w:rsid w:val="00A247CC"/>
    <w:rsid w:val="00A61568"/>
    <w:rsid w:val="00A9516B"/>
    <w:rsid w:val="00AA2CA8"/>
    <w:rsid w:val="00AA5C78"/>
    <w:rsid w:val="00AB56A2"/>
    <w:rsid w:val="00AC3650"/>
    <w:rsid w:val="00AE0D4C"/>
    <w:rsid w:val="00AF33D2"/>
    <w:rsid w:val="00AF421F"/>
    <w:rsid w:val="00AF4BD4"/>
    <w:rsid w:val="00B14707"/>
    <w:rsid w:val="00B15CF5"/>
    <w:rsid w:val="00B223D9"/>
    <w:rsid w:val="00B25BE2"/>
    <w:rsid w:val="00B261C3"/>
    <w:rsid w:val="00B270C0"/>
    <w:rsid w:val="00B43FC6"/>
    <w:rsid w:val="00B45F53"/>
    <w:rsid w:val="00B50490"/>
    <w:rsid w:val="00B632F8"/>
    <w:rsid w:val="00B632FD"/>
    <w:rsid w:val="00B63AC4"/>
    <w:rsid w:val="00B8242A"/>
    <w:rsid w:val="00B8434B"/>
    <w:rsid w:val="00BA0C12"/>
    <w:rsid w:val="00BA6C6B"/>
    <w:rsid w:val="00BE2440"/>
    <w:rsid w:val="00BF1144"/>
    <w:rsid w:val="00BF4CF5"/>
    <w:rsid w:val="00C22A6C"/>
    <w:rsid w:val="00C36D71"/>
    <w:rsid w:val="00C42BC3"/>
    <w:rsid w:val="00C7006B"/>
    <w:rsid w:val="00C76125"/>
    <w:rsid w:val="00C77025"/>
    <w:rsid w:val="00C82B22"/>
    <w:rsid w:val="00C84BCF"/>
    <w:rsid w:val="00C869AD"/>
    <w:rsid w:val="00C9073A"/>
    <w:rsid w:val="00C92573"/>
    <w:rsid w:val="00C94567"/>
    <w:rsid w:val="00C94584"/>
    <w:rsid w:val="00CA05B1"/>
    <w:rsid w:val="00CA3222"/>
    <w:rsid w:val="00CA5846"/>
    <w:rsid w:val="00CA6CB6"/>
    <w:rsid w:val="00CB3530"/>
    <w:rsid w:val="00CC0113"/>
    <w:rsid w:val="00CE4C06"/>
    <w:rsid w:val="00CF0511"/>
    <w:rsid w:val="00CF22B9"/>
    <w:rsid w:val="00D244F9"/>
    <w:rsid w:val="00D24F63"/>
    <w:rsid w:val="00D30BBE"/>
    <w:rsid w:val="00D35E87"/>
    <w:rsid w:val="00D51669"/>
    <w:rsid w:val="00D57567"/>
    <w:rsid w:val="00D64C73"/>
    <w:rsid w:val="00D70FE5"/>
    <w:rsid w:val="00D77F7C"/>
    <w:rsid w:val="00D9154B"/>
    <w:rsid w:val="00D91A5B"/>
    <w:rsid w:val="00DA0EAC"/>
    <w:rsid w:val="00DA5405"/>
    <w:rsid w:val="00E0165F"/>
    <w:rsid w:val="00E141F7"/>
    <w:rsid w:val="00E32FD5"/>
    <w:rsid w:val="00E37CF8"/>
    <w:rsid w:val="00E610E1"/>
    <w:rsid w:val="00E618C5"/>
    <w:rsid w:val="00E672DD"/>
    <w:rsid w:val="00E71722"/>
    <w:rsid w:val="00E85176"/>
    <w:rsid w:val="00E8638C"/>
    <w:rsid w:val="00EC3301"/>
    <w:rsid w:val="00EE48FE"/>
    <w:rsid w:val="00F0053A"/>
    <w:rsid w:val="00F035CD"/>
    <w:rsid w:val="00F068E1"/>
    <w:rsid w:val="00F07ED8"/>
    <w:rsid w:val="00F11BF5"/>
    <w:rsid w:val="00F21E08"/>
    <w:rsid w:val="00F32CC2"/>
    <w:rsid w:val="00F5108B"/>
    <w:rsid w:val="00F54F92"/>
    <w:rsid w:val="00F6662B"/>
    <w:rsid w:val="00F67F4D"/>
    <w:rsid w:val="00F74C65"/>
    <w:rsid w:val="00F770BA"/>
    <w:rsid w:val="00F86C57"/>
    <w:rsid w:val="00F94427"/>
    <w:rsid w:val="00FA3617"/>
    <w:rsid w:val="00FB1FE4"/>
    <w:rsid w:val="00FB2952"/>
    <w:rsid w:val="00FC625A"/>
    <w:rsid w:val="00FC6F76"/>
    <w:rsid w:val="00FD30A4"/>
    <w:rsid w:val="00FD45AC"/>
    <w:rsid w:val="00FF0842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6ABB64"/>
  <w14:defaultImageDpi w14:val="330"/>
  <w15:chartTrackingRefBased/>
  <w15:docId w15:val="{22BB37B4-E776-4662-8BB5-7A3C65E2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,normal"/>
    <w:uiPriority w:val="1"/>
    <w:qFormat/>
    <w:rsid w:val="00503F09"/>
    <w:pPr>
      <w:widowControl w:val="0"/>
      <w:spacing w:after="120" w:line="240" w:lineRule="atLeast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503F09"/>
    <w:pPr>
      <w:keepNext/>
      <w:keepLines/>
      <w:spacing w:before="120" w:line="320" w:lineRule="atLeast"/>
      <w:outlineLvl w:val="0"/>
    </w:pPr>
    <w:rPr>
      <w:rFonts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3F09"/>
    <w:pPr>
      <w:keepNext/>
      <w:keepLines/>
      <w:spacing w:before="360" w:after="40" w:line="320" w:lineRule="atLeast"/>
      <w:outlineLvl w:val="1"/>
    </w:pPr>
    <w:rPr>
      <w:b/>
      <w:color w:val="9B2C98"/>
      <w:sz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03F09"/>
    <w:pPr>
      <w:keepNext/>
      <w:keepLines/>
      <w:spacing w:before="360" w:line="280" w:lineRule="atLeast"/>
      <w:outlineLvl w:val="2"/>
    </w:pPr>
    <w:rPr>
      <w:rFonts w:cs="Arial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503F09"/>
    <w:pPr>
      <w:keepNext/>
      <w:keepLines/>
      <w:spacing w:before="360" w:line="280" w:lineRule="atLeast"/>
      <w:outlineLvl w:val="3"/>
    </w:pPr>
    <w:rPr>
      <w:rFonts w:cs="Arial"/>
      <w:b/>
      <w:bCs/>
      <w:color w:val="951B8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</w:pPr>
  </w:style>
  <w:style w:type="paragraph" w:customStyle="1" w:styleId="LGAintrotext">
    <w:name w:val="LGA intro text"/>
    <w:basedOn w:val="Normal"/>
    <w:next w:val="Normal"/>
    <w:uiPriority w:val="2"/>
    <w:qFormat/>
    <w:rsid w:val="00C77025"/>
    <w:pPr>
      <w:adjustRightInd w:val="0"/>
      <w:snapToGrid w:val="0"/>
      <w:spacing w:after="360"/>
    </w:pPr>
    <w:rPr>
      <w:color w:val="9B2C98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uiPriority w:val="3"/>
    <w:unhideWhenUsed/>
    <w:rsid w:val="00CA6CB6"/>
    <w:pPr>
      <w:ind w:left="1560"/>
    </w:pPr>
    <w:rPr>
      <w:b/>
      <w:szCs w:val="22"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503F09"/>
    <w:rPr>
      <w:rFonts w:ascii="Arial" w:hAnsi="Arial" w:cs="Arial"/>
      <w:b/>
      <w:bCs/>
      <w:color w:val="951B81"/>
    </w:rPr>
  </w:style>
  <w:style w:type="paragraph" w:customStyle="1" w:styleId="LGAbullets">
    <w:name w:val="LGA bullets"/>
    <w:basedOn w:val="Normal"/>
    <w:link w:val="LGAbulletsChar"/>
    <w:uiPriority w:val="2"/>
    <w:qFormat/>
    <w:rsid w:val="00503F09"/>
    <w:pPr>
      <w:numPr>
        <w:numId w:val="8"/>
      </w:numPr>
    </w:pPr>
  </w:style>
  <w:style w:type="paragraph" w:customStyle="1" w:styleId="Covereventname">
    <w:name w:val="Cover event name"/>
    <w:basedOn w:val="Normal"/>
    <w:next w:val="Normal"/>
    <w:uiPriority w:val="4"/>
    <w:rsid w:val="00CA3222"/>
    <w:pPr>
      <w:spacing w:before="120"/>
    </w:pPr>
    <w:rPr>
      <w:rFonts w:cs="Arial"/>
      <w:color w:val="951A80"/>
      <w:sz w:val="84"/>
      <w:szCs w:val="52"/>
    </w:rPr>
  </w:style>
  <w:style w:type="paragraph" w:customStyle="1" w:styleId="numbers">
    <w:name w:val="numbers"/>
    <w:basedOn w:val="Normal"/>
    <w:uiPriority w:val="2"/>
    <w:rsid w:val="00A02CAC"/>
    <w:pPr>
      <w:tabs>
        <w:tab w:val="right" w:pos="10490"/>
      </w:tabs>
      <w:ind w:left="1418"/>
    </w:pPr>
    <w:rPr>
      <w:b/>
      <w:color w:val="000000" w:themeColor="text1"/>
      <w:szCs w:val="22"/>
    </w:rPr>
  </w:style>
  <w:style w:type="table" w:styleId="TableGrid">
    <w:name w:val="Table Grid"/>
    <w:basedOn w:val="TableNormal"/>
    <w:uiPriority w:val="59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rPr>
      <w:iCs/>
      <w:color w:val="9B2C98"/>
      <w:szCs w:val="18"/>
    </w:rPr>
  </w:style>
  <w:style w:type="character" w:customStyle="1" w:styleId="Heading1Char">
    <w:name w:val="Heading 1 Char"/>
    <w:basedOn w:val="DefaultParagraphFont"/>
    <w:link w:val="Heading1"/>
    <w:rsid w:val="00503F09"/>
    <w:rPr>
      <w:rFonts w:ascii="Arial" w:hAnsi="Arial" w:cs="Arial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03F09"/>
    <w:rPr>
      <w:rFonts w:ascii="Arial" w:hAnsi="Arial" w:cs="Times New Roman"/>
      <w:b/>
      <w:color w:val="9B2C98"/>
      <w:sz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03F09"/>
    <w:rPr>
      <w:rFonts w:ascii="Arial" w:hAnsi="Arial" w:cs="Arial"/>
      <w:b/>
      <w:color w:val="000000" w:themeColor="text1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8F5F53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F"/>
    <w:rPr>
      <w:color w:val="605E5C"/>
      <w:shd w:val="clear" w:color="auto" w:fill="E1DFDD"/>
    </w:rPr>
  </w:style>
  <w:style w:type="paragraph" w:customStyle="1" w:styleId="Default">
    <w:name w:val="Default"/>
    <w:uiPriority w:val="4"/>
    <w:rsid w:val="00DA0EAC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26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D69"/>
    <w:rPr>
      <w:sz w:val="22"/>
    </w:rPr>
  </w:style>
  <w:style w:type="paragraph" w:customStyle="1" w:styleId="LGAsubbullet">
    <w:name w:val="LGA sub bullet"/>
    <w:basedOn w:val="LGAbullets"/>
    <w:link w:val="LGAsubbulletChar"/>
    <w:uiPriority w:val="2"/>
    <w:qFormat/>
    <w:rsid w:val="000A6F0D"/>
    <w:pPr>
      <w:numPr>
        <w:ilvl w:val="1"/>
      </w:numPr>
      <w:spacing w:after="240" w:line="340" w:lineRule="exact"/>
      <w:ind w:left="704" w:hanging="284"/>
      <w:contextualSpacing/>
    </w:pPr>
  </w:style>
  <w:style w:type="character" w:customStyle="1" w:styleId="LGAbulletsChar">
    <w:name w:val="LGA bullets Char"/>
    <w:basedOn w:val="DefaultParagraphFont"/>
    <w:link w:val="LGAbullets"/>
    <w:uiPriority w:val="2"/>
    <w:rsid w:val="00503F09"/>
    <w:rPr>
      <w:rFonts w:ascii="Arial" w:hAnsi="Arial" w:cs="Times New Roman"/>
    </w:rPr>
  </w:style>
  <w:style w:type="character" w:customStyle="1" w:styleId="LGAsubbulletChar">
    <w:name w:val="LGA sub bullet Char"/>
    <w:basedOn w:val="LGAbulletsChar"/>
    <w:link w:val="LGAsubbullet"/>
    <w:uiPriority w:val="2"/>
    <w:rsid w:val="0076751A"/>
    <w:rPr>
      <w:rFonts w:ascii="Arial" w:eastAsia="Times New Roman" w:hAnsi="Arial" w:cs="Times New Roman"/>
      <w:szCs w:val="28"/>
      <w:lang w:val="en-US"/>
    </w:rPr>
  </w:style>
  <w:style w:type="table" w:styleId="PlainTable2">
    <w:name w:val="Plain Table 2"/>
    <w:basedOn w:val="TableNormal"/>
    <w:uiPriority w:val="99"/>
    <w:rsid w:val="004C48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F3C0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rsid w:val="0016146B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6146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146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6146B"/>
    <w:pPr>
      <w:spacing w:after="100"/>
      <w:ind w:left="480"/>
    </w:pPr>
  </w:style>
  <w:style w:type="character" w:styleId="HTMLCode">
    <w:name w:val="HTML Code"/>
    <w:basedOn w:val="DefaultParagraphFont"/>
    <w:uiPriority w:val="99"/>
    <w:semiHidden/>
    <w:unhideWhenUsed/>
    <w:rsid w:val="00693086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7E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01934e03-57f1-41f0-ad8f-894faf207c7d">
      <UserInfo>
        <DisplayName/>
        <AccountId xsi:nil="true"/>
        <AccountType/>
      </UserInfo>
    </Document_x0020_own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2CB9B6D9782439CE3F0E9253BCDE0" ma:contentTypeVersion="7" ma:contentTypeDescription="Create a new document." ma:contentTypeScope="" ma:versionID="cc2bb365b3d7dfe6b45d15cb1ab69248">
  <xsd:schema xmlns:xsd="http://www.w3.org/2001/XMLSchema" xmlns:xs="http://www.w3.org/2001/XMLSchema" xmlns:p="http://schemas.microsoft.com/office/2006/metadata/properties" xmlns:ns2="01934e03-57f1-41f0-ad8f-894faf207c7d" xmlns:ns3="68fb66dc-adc0-4fbb-beed-390a58e61961" targetNamespace="http://schemas.microsoft.com/office/2006/metadata/properties" ma:root="true" ma:fieldsID="30232af9c202b26747886711a405ed70" ns2:_="" ns3:_="">
    <xsd:import namespace="01934e03-57f1-41f0-ad8f-894faf207c7d"/>
    <xsd:import namespace="68fb66dc-adc0-4fbb-beed-390a58e61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ocument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34e03-57f1-41f0-ad8f-894faf207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owner" ma:index="14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66dc-adc0-4fbb-beed-390a58e619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E9DDD9-F9B3-45BB-B9C9-F0931FAD39EB}">
  <ds:schemaRefs>
    <ds:schemaRef ds:uri="http://schemas.microsoft.com/office/2006/metadata/properties"/>
    <ds:schemaRef ds:uri="http://schemas.microsoft.com/office/infopath/2007/PartnerControls"/>
    <ds:schemaRef ds:uri="01934e03-57f1-41f0-ad8f-894faf207c7d"/>
  </ds:schemaRefs>
</ds:datastoreItem>
</file>

<file path=customXml/itemProps3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F7EECE-359B-4E8E-8104-A2533126B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34e03-57f1-41f0-ad8f-894faf207c7d"/>
    <ds:schemaRef ds:uri="68fb66dc-adc0-4fbb-beed-390a58e61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Abayomi Adisa</dc:creator>
  <cp:keywords/>
  <dc:description/>
  <cp:lastModifiedBy>Abayomi Adisa</cp:lastModifiedBy>
  <cp:revision>1</cp:revision>
  <cp:lastPrinted>2022-07-21T08:46:00Z</cp:lastPrinted>
  <dcterms:created xsi:type="dcterms:W3CDTF">2023-04-21T15:10:00Z</dcterms:created>
  <dcterms:modified xsi:type="dcterms:W3CDTF">2023-04-21T15:13:00Z</dcterms:modified>
</cp:coreProperties>
</file>