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BD0F" w14:textId="77777777" w:rsidR="00DA4501" w:rsidRDefault="00DA4501" w:rsidP="00DA4501">
      <w:pPr>
        <w:pStyle w:val="Title"/>
        <w:jc w:val="center"/>
        <w:rPr>
          <w:rFonts w:ascii="Arial" w:hAnsi="Arial" w:cs="Arial"/>
          <w:sz w:val="40"/>
          <w:szCs w:val="40"/>
          <w:bdr w:val="none" w:sz="0" w:space="0" w:color="auto" w:frame="1"/>
        </w:rPr>
      </w:pPr>
      <w:bookmarkStart w:id="0" w:name="_Toc117157914"/>
    </w:p>
    <w:p w14:paraId="453C065D" w14:textId="77777777" w:rsidR="00DA4501" w:rsidRDefault="00DA4501" w:rsidP="00DA4501">
      <w:pPr>
        <w:pStyle w:val="Title"/>
        <w:jc w:val="center"/>
        <w:rPr>
          <w:rFonts w:ascii="Arial" w:hAnsi="Arial" w:cs="Arial"/>
          <w:sz w:val="40"/>
          <w:szCs w:val="40"/>
          <w:bdr w:val="none" w:sz="0" w:space="0" w:color="auto" w:frame="1"/>
        </w:rPr>
      </w:pPr>
    </w:p>
    <w:p w14:paraId="11CC2340" w14:textId="31EFA309" w:rsidR="00DA4501" w:rsidRDefault="00DA4501" w:rsidP="00DA4501">
      <w:pPr>
        <w:pStyle w:val="Title"/>
        <w:jc w:val="center"/>
        <w:rPr>
          <w:rFonts w:ascii="Arial" w:hAnsi="Arial" w:cs="Arial"/>
          <w:sz w:val="40"/>
          <w:szCs w:val="40"/>
          <w:bdr w:val="none" w:sz="0" w:space="0" w:color="auto" w:frame="1"/>
        </w:rPr>
      </w:pPr>
    </w:p>
    <w:p w14:paraId="31870C23" w14:textId="5E2D4E5C" w:rsidR="00DA4501" w:rsidRDefault="00DA4501" w:rsidP="00DA4501"/>
    <w:p w14:paraId="26FBED5E" w14:textId="6844D371" w:rsidR="00DA4501" w:rsidRDefault="00DA4501" w:rsidP="00DA4501"/>
    <w:p w14:paraId="5FF0E6F1" w14:textId="7E54F6DF" w:rsidR="00DA4501" w:rsidRDefault="00DA4501" w:rsidP="00DA4501"/>
    <w:p w14:paraId="0CFFEB46" w14:textId="41658651" w:rsidR="00DA4501" w:rsidRPr="00DA4501" w:rsidRDefault="00DA4501" w:rsidP="00DA4501"/>
    <w:p w14:paraId="39D534B7" w14:textId="4BF1A4BB" w:rsidR="00DA4501" w:rsidRDefault="00EC0812" w:rsidP="006D23AE">
      <w:pPr>
        <w:pStyle w:val="Title"/>
        <w:jc w:val="center"/>
        <w:rPr>
          <w:rFonts w:ascii="Arial" w:hAnsi="Arial" w:cs="Arial"/>
          <w:sz w:val="40"/>
          <w:szCs w:val="40"/>
          <w:bdr w:val="none" w:sz="0" w:space="0" w:color="auto" w:frame="1"/>
        </w:rPr>
      </w:pPr>
      <w:r>
        <w:rPr>
          <w:rFonts w:ascii="Arial" w:hAnsi="Arial" w:cs="Arial"/>
          <w:noProof/>
          <w:sz w:val="40"/>
          <w:szCs w:val="40"/>
          <w:bdr w:val="none" w:sz="0" w:space="0" w:color="auto" w:frame="1"/>
        </w:rPr>
        <w:drawing>
          <wp:inline distT="0" distB="0" distL="0" distR="0" wp14:anchorId="10497B6B" wp14:editId="69782DD0">
            <wp:extent cx="5410800" cy="752400"/>
            <wp:effectExtent l="0" t="0" r="0" b="0"/>
            <wp:docPr id="9" name="Picture 9" descr="The Behaviouralist and Local Government Associ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Behaviouralist and Local Government Association logos"/>
                    <pic:cNvPicPr/>
                  </pic:nvPicPr>
                  <pic:blipFill>
                    <a:blip r:embed="rId5">
                      <a:extLst>
                        <a:ext uri="{28A0092B-C50C-407E-A947-70E740481C1C}">
                          <a14:useLocalDpi xmlns:a14="http://schemas.microsoft.com/office/drawing/2010/main" val="0"/>
                        </a:ext>
                      </a:extLst>
                    </a:blip>
                    <a:stretch>
                      <a:fillRect/>
                    </a:stretch>
                  </pic:blipFill>
                  <pic:spPr>
                    <a:xfrm>
                      <a:off x="0" y="0"/>
                      <a:ext cx="5410800" cy="752400"/>
                    </a:xfrm>
                    <a:prstGeom prst="rect">
                      <a:avLst/>
                    </a:prstGeom>
                  </pic:spPr>
                </pic:pic>
              </a:graphicData>
            </a:graphic>
          </wp:inline>
        </w:drawing>
      </w:r>
    </w:p>
    <w:p w14:paraId="25FAE6CA" w14:textId="677BBD0A" w:rsidR="00DA4501" w:rsidRDefault="00DA4501" w:rsidP="00DA4501">
      <w:pPr>
        <w:pStyle w:val="Title"/>
        <w:jc w:val="center"/>
        <w:rPr>
          <w:rFonts w:ascii="Arial" w:hAnsi="Arial" w:cs="Arial"/>
          <w:sz w:val="40"/>
          <w:szCs w:val="40"/>
          <w:bdr w:val="none" w:sz="0" w:space="0" w:color="auto" w:frame="1"/>
        </w:rPr>
      </w:pPr>
    </w:p>
    <w:p w14:paraId="03DA04B7" w14:textId="4062F893" w:rsidR="00DA4501" w:rsidRPr="00DA4501" w:rsidRDefault="00DA4501" w:rsidP="00DA4501"/>
    <w:p w14:paraId="3617B82E" w14:textId="082AA11F" w:rsidR="00DA4501" w:rsidRDefault="00DA4501" w:rsidP="00DA4501">
      <w:pPr>
        <w:pStyle w:val="Title"/>
        <w:jc w:val="center"/>
        <w:rPr>
          <w:rFonts w:ascii="Arial" w:hAnsi="Arial" w:cs="Arial"/>
          <w:sz w:val="40"/>
          <w:szCs w:val="40"/>
          <w:bdr w:val="none" w:sz="0" w:space="0" w:color="auto" w:frame="1"/>
        </w:rPr>
      </w:pPr>
    </w:p>
    <w:p w14:paraId="47E2FFE6" w14:textId="718E400C" w:rsidR="00E30E68" w:rsidRDefault="00E30E68" w:rsidP="00DA4501">
      <w:pPr>
        <w:pStyle w:val="Title"/>
        <w:jc w:val="center"/>
        <w:rPr>
          <w:rFonts w:ascii="Arial" w:hAnsi="Arial" w:cs="Arial"/>
          <w:sz w:val="40"/>
          <w:szCs w:val="40"/>
          <w:bdr w:val="none" w:sz="0" w:space="0" w:color="auto" w:frame="1"/>
        </w:rPr>
      </w:pPr>
      <w:r w:rsidRPr="00DA4501">
        <w:rPr>
          <w:rFonts w:ascii="Arial" w:hAnsi="Arial" w:cs="Arial"/>
          <w:sz w:val="40"/>
          <w:szCs w:val="40"/>
          <w:bdr w:val="none" w:sz="0" w:space="0" w:color="auto" w:frame="1"/>
        </w:rPr>
        <w:t>Scoping report</w:t>
      </w:r>
      <w:bookmarkEnd w:id="0"/>
    </w:p>
    <w:p w14:paraId="40856D29" w14:textId="77777777" w:rsidR="00DA4501" w:rsidRPr="00DA4501" w:rsidRDefault="00DA4501" w:rsidP="00DA4501"/>
    <w:p w14:paraId="4878CDE9" w14:textId="77777777" w:rsidR="00960754" w:rsidRDefault="00E30E68" w:rsidP="00DA4501">
      <w:pPr>
        <w:pStyle w:val="Title"/>
        <w:jc w:val="center"/>
        <w:rPr>
          <w:rFonts w:ascii="Arial" w:hAnsi="Arial" w:cs="Arial"/>
          <w:sz w:val="40"/>
          <w:szCs w:val="40"/>
          <w:bdr w:val="none" w:sz="0" w:space="0" w:color="auto" w:frame="1"/>
        </w:rPr>
      </w:pPr>
      <w:bookmarkStart w:id="1" w:name="_Toc117157915"/>
      <w:r w:rsidRPr="00DA4501">
        <w:rPr>
          <w:rFonts w:ascii="Arial" w:hAnsi="Arial" w:cs="Arial"/>
          <w:sz w:val="40"/>
          <w:szCs w:val="40"/>
          <w:bdr w:val="none" w:sz="0" w:space="0" w:color="auto" w:frame="1"/>
        </w:rPr>
        <w:t xml:space="preserve">LGA Behavioural Insights </w:t>
      </w:r>
      <w:r w:rsidR="009A2781">
        <w:rPr>
          <w:rFonts w:ascii="Arial" w:hAnsi="Arial" w:cs="Arial"/>
          <w:sz w:val="40"/>
          <w:szCs w:val="40"/>
          <w:bdr w:val="none" w:sz="0" w:space="0" w:color="auto" w:frame="1"/>
        </w:rPr>
        <w:t>P</w:t>
      </w:r>
      <w:r w:rsidRPr="00DA4501">
        <w:rPr>
          <w:rFonts w:ascii="Arial" w:hAnsi="Arial" w:cs="Arial"/>
          <w:sz w:val="40"/>
          <w:szCs w:val="40"/>
          <w:bdr w:val="none" w:sz="0" w:space="0" w:color="auto" w:frame="1"/>
        </w:rPr>
        <w:t>rogramme:</w:t>
      </w:r>
    </w:p>
    <w:p w14:paraId="250BDBF0" w14:textId="1B5094E5" w:rsidR="00E30E68" w:rsidRPr="00DA4501" w:rsidRDefault="004050A1" w:rsidP="00DA4501">
      <w:pPr>
        <w:pStyle w:val="Title"/>
        <w:jc w:val="center"/>
        <w:rPr>
          <w:rFonts w:ascii="Arial" w:hAnsi="Arial" w:cs="Arial"/>
          <w:sz w:val="40"/>
          <w:szCs w:val="40"/>
          <w:bdr w:val="none" w:sz="0" w:space="0" w:color="auto" w:frame="1"/>
        </w:rPr>
      </w:pPr>
      <w:r>
        <w:rPr>
          <w:rFonts w:ascii="Arial" w:hAnsi="Arial" w:cs="Arial"/>
          <w:sz w:val="40"/>
          <w:szCs w:val="40"/>
          <w:bdr w:val="none" w:sz="0" w:space="0" w:color="auto" w:frame="1"/>
        </w:rPr>
        <w:br/>
      </w:r>
      <w:r w:rsidR="00E30E68" w:rsidRPr="00DA4501">
        <w:rPr>
          <w:rFonts w:ascii="Arial" w:hAnsi="Arial" w:cs="Arial"/>
          <w:sz w:val="40"/>
          <w:szCs w:val="40"/>
          <w:bdr w:val="none" w:sz="0" w:space="0" w:color="auto" w:frame="1"/>
        </w:rPr>
        <w:t>Reducing energy usage among homeowners</w:t>
      </w:r>
      <w:r w:rsidR="00F50FA4">
        <w:rPr>
          <w:rFonts w:ascii="Arial" w:hAnsi="Arial" w:cs="Arial"/>
          <w:sz w:val="40"/>
          <w:szCs w:val="40"/>
          <w:bdr w:val="none" w:sz="0" w:space="0" w:color="auto" w:frame="1"/>
        </w:rPr>
        <w:t xml:space="preserve"> </w:t>
      </w:r>
      <w:r w:rsidR="00E30E68" w:rsidRPr="00DA4501">
        <w:rPr>
          <w:rFonts w:ascii="Arial" w:hAnsi="Arial" w:cs="Arial"/>
          <w:sz w:val="40"/>
          <w:szCs w:val="40"/>
          <w:bdr w:val="none" w:sz="0" w:space="0" w:color="auto" w:frame="1"/>
        </w:rPr>
        <w:t>consortium</w:t>
      </w:r>
      <w:bookmarkEnd w:id="1"/>
    </w:p>
    <w:p w14:paraId="0836E2D1" w14:textId="2506FBF1" w:rsidR="00D82190" w:rsidRPr="00D82190" w:rsidRDefault="00D82190" w:rsidP="00D82190">
      <w:pPr>
        <w:pStyle w:val="Title"/>
        <w:jc w:val="center"/>
        <w:rPr>
          <w:rFonts w:ascii="Arial" w:hAnsi="Arial" w:cs="Arial"/>
          <w:sz w:val="40"/>
          <w:szCs w:val="40"/>
          <w:bdr w:val="none" w:sz="0" w:space="0" w:color="auto" w:frame="1"/>
        </w:rPr>
      </w:pPr>
      <w:bookmarkStart w:id="2" w:name="_Toc117157916"/>
    </w:p>
    <w:p w14:paraId="7AD38952" w14:textId="41B0FE76" w:rsidR="00E30E68" w:rsidRPr="00DA4501" w:rsidRDefault="00E30E68" w:rsidP="00DA4501">
      <w:pPr>
        <w:pStyle w:val="Title"/>
        <w:jc w:val="center"/>
        <w:rPr>
          <w:rFonts w:ascii="Arial" w:hAnsi="Arial" w:cs="Arial"/>
          <w:sz w:val="40"/>
          <w:szCs w:val="40"/>
          <w:bdr w:val="none" w:sz="0" w:space="0" w:color="auto" w:frame="1"/>
        </w:rPr>
      </w:pPr>
      <w:r w:rsidRPr="00DA4501">
        <w:rPr>
          <w:rFonts w:ascii="Arial" w:hAnsi="Arial" w:cs="Arial"/>
          <w:sz w:val="40"/>
          <w:szCs w:val="40"/>
          <w:bdr w:val="none" w:sz="0" w:space="0" w:color="auto" w:frame="1"/>
        </w:rPr>
        <w:t>September 2022</w:t>
      </w:r>
      <w:bookmarkEnd w:id="2"/>
    </w:p>
    <w:p w14:paraId="7899312E" w14:textId="280099F0" w:rsidR="00DA4501" w:rsidRDefault="00DA4501" w:rsidP="00DA4501"/>
    <w:p w14:paraId="3A1E5924" w14:textId="394E8276" w:rsidR="00DA4501" w:rsidRDefault="00DA4501" w:rsidP="00DA4501"/>
    <w:p w14:paraId="13EFAE2E" w14:textId="77777777" w:rsidR="00DA4501" w:rsidRPr="00DA4501" w:rsidRDefault="00DA4501" w:rsidP="00DA4501"/>
    <w:p w14:paraId="059C8D3C" w14:textId="435414E4" w:rsidR="00E30E68" w:rsidRDefault="00E30E68" w:rsidP="00E30E68">
      <w:pPr>
        <w:pStyle w:val="Heading2"/>
        <w:rPr>
          <w:rFonts w:cs="Arial"/>
          <w:szCs w:val="24"/>
          <w:bdr w:val="none" w:sz="0" w:space="0" w:color="auto" w:frame="1"/>
        </w:rPr>
      </w:pPr>
    </w:p>
    <w:p w14:paraId="0BB24274" w14:textId="50AC0487" w:rsidR="00DA4501" w:rsidRDefault="00DA4501" w:rsidP="00DA4501"/>
    <w:p w14:paraId="72368535" w14:textId="390CDB80" w:rsidR="00DA4501" w:rsidRDefault="00DA4501" w:rsidP="00DA4501"/>
    <w:p w14:paraId="3D4D971D" w14:textId="6DBD37B0" w:rsidR="00DA4501" w:rsidRDefault="00DA4501" w:rsidP="00DA4501"/>
    <w:p w14:paraId="0F0E579F" w14:textId="34442BD4" w:rsidR="00DA4501" w:rsidRDefault="00DA4501" w:rsidP="00DA4501"/>
    <w:p w14:paraId="36523F47" w14:textId="0C5269C7" w:rsidR="00DA4501" w:rsidRDefault="00DA4501" w:rsidP="00DA4501"/>
    <w:p w14:paraId="50B0A8BF" w14:textId="24467CBB" w:rsidR="00DA4501" w:rsidRDefault="00DA4501" w:rsidP="00DA4501"/>
    <w:p w14:paraId="3F2BE781" w14:textId="125D03FA" w:rsidR="00DA4501" w:rsidRDefault="00DA4501" w:rsidP="00DA4501"/>
    <w:p w14:paraId="156E4592" w14:textId="426FAAE9" w:rsidR="00DA4501" w:rsidRDefault="00DA4501" w:rsidP="00DA4501"/>
    <w:p w14:paraId="50FC8150" w14:textId="01F9BDA5" w:rsidR="00DA4501" w:rsidRDefault="00DA4501" w:rsidP="00DA4501"/>
    <w:p w14:paraId="64ED25C7" w14:textId="78CF1E08" w:rsidR="00DA4501" w:rsidRDefault="00DA4501" w:rsidP="00DA4501"/>
    <w:p w14:paraId="3CC0087A" w14:textId="2E11F5A1" w:rsidR="00DA4501" w:rsidRDefault="00DA4501" w:rsidP="00DA4501"/>
    <w:p w14:paraId="0208FC01" w14:textId="2DB87606" w:rsidR="00DA4501" w:rsidRDefault="00DA4501" w:rsidP="00DA4501"/>
    <w:p w14:paraId="18949ED9" w14:textId="189EAD12" w:rsidR="00DA4501" w:rsidRDefault="00DA4501" w:rsidP="00DA4501"/>
    <w:p w14:paraId="1A6254E5" w14:textId="495FA85D" w:rsidR="00DA4501" w:rsidRDefault="00DA4501" w:rsidP="00DA4501"/>
    <w:p w14:paraId="75CAC316" w14:textId="77777777" w:rsidR="00DA4501" w:rsidRDefault="00DA4501" w:rsidP="00DA4501"/>
    <w:p w14:paraId="34D89BC1" w14:textId="77777777" w:rsidR="00DA4501" w:rsidRPr="00DA4501" w:rsidRDefault="00DA4501" w:rsidP="00DA4501"/>
    <w:sdt>
      <w:sdtPr>
        <w:rPr>
          <w:rFonts w:eastAsiaTheme="minorHAnsi" w:cstheme="minorBidi"/>
          <w:b w:val="0"/>
          <w:bCs w:val="0"/>
          <w:color w:val="auto"/>
          <w:sz w:val="24"/>
          <w:szCs w:val="24"/>
          <w:lang w:val="en-GB"/>
        </w:rPr>
        <w:id w:val="-158385904"/>
        <w:docPartObj>
          <w:docPartGallery w:val="Table of Contents"/>
          <w:docPartUnique/>
        </w:docPartObj>
      </w:sdtPr>
      <w:sdtEndPr>
        <w:rPr>
          <w:b/>
          <w:bCs/>
          <w:noProof/>
        </w:rPr>
      </w:sdtEndPr>
      <w:sdtContent>
        <w:p w14:paraId="1C91270F" w14:textId="14F44D5A" w:rsidR="00DA4501" w:rsidRPr="00DA4501" w:rsidRDefault="00DA4501">
          <w:pPr>
            <w:pStyle w:val="TOCHeading"/>
            <w:rPr>
              <w:rFonts w:cs="Arial"/>
              <w:b w:val="0"/>
              <w:bCs w:val="0"/>
              <w:sz w:val="24"/>
              <w:szCs w:val="24"/>
            </w:rPr>
          </w:pPr>
          <w:r w:rsidRPr="00DA4501">
            <w:rPr>
              <w:b w:val="0"/>
              <w:bCs w:val="0"/>
              <w:sz w:val="24"/>
              <w:szCs w:val="24"/>
            </w:rPr>
            <w:t>Table of Contents</w:t>
          </w:r>
        </w:p>
        <w:p w14:paraId="5060F684" w14:textId="5581A1A3" w:rsidR="00DA4501" w:rsidRPr="00DA4501" w:rsidRDefault="00DA4501">
          <w:pPr>
            <w:pStyle w:val="TOC1"/>
            <w:tabs>
              <w:tab w:val="right" w:leader="dot" w:pos="9350"/>
            </w:tabs>
            <w:rPr>
              <w:rFonts w:ascii="Arial" w:eastAsiaTheme="minorEastAsia" w:hAnsi="Arial" w:cs="Arial"/>
              <w:b w:val="0"/>
              <w:bCs w:val="0"/>
              <w:i w:val="0"/>
              <w:iCs w:val="0"/>
              <w:noProof/>
              <w:lang w:val="en-US"/>
            </w:rPr>
          </w:pPr>
          <w:r w:rsidRPr="00DA4501">
            <w:rPr>
              <w:rFonts w:ascii="Arial" w:hAnsi="Arial" w:cs="Arial"/>
              <w:b w:val="0"/>
              <w:bCs w:val="0"/>
              <w:i w:val="0"/>
              <w:iCs w:val="0"/>
            </w:rPr>
            <w:fldChar w:fldCharType="begin"/>
          </w:r>
          <w:r w:rsidRPr="00DA4501">
            <w:rPr>
              <w:rFonts w:ascii="Arial" w:hAnsi="Arial" w:cs="Arial"/>
              <w:b w:val="0"/>
              <w:bCs w:val="0"/>
              <w:i w:val="0"/>
              <w:iCs w:val="0"/>
            </w:rPr>
            <w:instrText xml:space="preserve"> TOC \o "1-3" \h \z \u </w:instrText>
          </w:r>
          <w:r w:rsidRPr="00DA4501">
            <w:rPr>
              <w:rFonts w:ascii="Arial" w:hAnsi="Arial" w:cs="Arial"/>
              <w:b w:val="0"/>
              <w:bCs w:val="0"/>
              <w:i w:val="0"/>
              <w:iCs w:val="0"/>
            </w:rPr>
            <w:fldChar w:fldCharType="separate"/>
          </w:r>
          <w:hyperlink w:anchor="_Toc117158179" w:history="1">
            <w:r w:rsidRPr="00DA4501">
              <w:rPr>
                <w:rStyle w:val="Hyperlink"/>
                <w:rFonts w:ascii="Arial" w:hAnsi="Arial" w:cs="Arial"/>
                <w:b w:val="0"/>
                <w:bCs w:val="0"/>
                <w:i w:val="0"/>
                <w:iCs w:val="0"/>
                <w:noProof/>
                <w:bdr w:val="none" w:sz="0" w:space="0" w:color="auto" w:frame="1"/>
              </w:rPr>
              <w:t>Project aim and the purpose of the scoping report</w:t>
            </w:r>
            <w:r w:rsidRPr="00DA4501">
              <w:rPr>
                <w:rFonts w:ascii="Arial" w:hAnsi="Arial" w:cs="Arial"/>
                <w:b w:val="0"/>
                <w:bCs w:val="0"/>
                <w:i w:val="0"/>
                <w:iCs w:val="0"/>
                <w:noProof/>
                <w:webHidden/>
              </w:rPr>
              <w:tab/>
            </w:r>
            <w:r w:rsidRPr="00DA4501">
              <w:rPr>
                <w:rFonts w:ascii="Arial" w:hAnsi="Arial" w:cs="Arial"/>
                <w:b w:val="0"/>
                <w:bCs w:val="0"/>
                <w:i w:val="0"/>
                <w:iCs w:val="0"/>
                <w:noProof/>
                <w:webHidden/>
              </w:rPr>
              <w:fldChar w:fldCharType="begin"/>
            </w:r>
            <w:r w:rsidRPr="00DA4501">
              <w:rPr>
                <w:rFonts w:ascii="Arial" w:hAnsi="Arial" w:cs="Arial"/>
                <w:b w:val="0"/>
                <w:bCs w:val="0"/>
                <w:i w:val="0"/>
                <w:iCs w:val="0"/>
                <w:noProof/>
                <w:webHidden/>
              </w:rPr>
              <w:instrText xml:space="preserve"> PAGEREF _Toc117158179 \h </w:instrText>
            </w:r>
            <w:r w:rsidRPr="00DA4501">
              <w:rPr>
                <w:rFonts w:ascii="Arial" w:hAnsi="Arial" w:cs="Arial"/>
                <w:b w:val="0"/>
                <w:bCs w:val="0"/>
                <w:i w:val="0"/>
                <w:iCs w:val="0"/>
                <w:noProof/>
                <w:webHidden/>
              </w:rPr>
            </w:r>
            <w:r w:rsidRPr="00DA4501">
              <w:rPr>
                <w:rFonts w:ascii="Arial" w:hAnsi="Arial" w:cs="Arial"/>
                <w:b w:val="0"/>
                <w:bCs w:val="0"/>
                <w:i w:val="0"/>
                <w:iCs w:val="0"/>
                <w:noProof/>
                <w:webHidden/>
              </w:rPr>
              <w:fldChar w:fldCharType="separate"/>
            </w:r>
            <w:r w:rsidRPr="00DA4501">
              <w:rPr>
                <w:rFonts w:ascii="Arial" w:hAnsi="Arial" w:cs="Arial"/>
                <w:b w:val="0"/>
                <w:bCs w:val="0"/>
                <w:i w:val="0"/>
                <w:iCs w:val="0"/>
                <w:noProof/>
                <w:webHidden/>
              </w:rPr>
              <w:t>1</w:t>
            </w:r>
            <w:r w:rsidRPr="00DA4501">
              <w:rPr>
                <w:rFonts w:ascii="Arial" w:hAnsi="Arial" w:cs="Arial"/>
                <w:b w:val="0"/>
                <w:bCs w:val="0"/>
                <w:i w:val="0"/>
                <w:iCs w:val="0"/>
                <w:noProof/>
                <w:webHidden/>
              </w:rPr>
              <w:fldChar w:fldCharType="end"/>
            </w:r>
          </w:hyperlink>
        </w:p>
        <w:p w14:paraId="32DDF48E" w14:textId="212A9C56" w:rsidR="00DA4501" w:rsidRPr="00DA4501" w:rsidRDefault="00A054FB">
          <w:pPr>
            <w:pStyle w:val="TOC1"/>
            <w:tabs>
              <w:tab w:val="right" w:leader="dot" w:pos="9350"/>
            </w:tabs>
            <w:rPr>
              <w:rFonts w:ascii="Arial" w:eastAsiaTheme="minorEastAsia" w:hAnsi="Arial" w:cs="Arial"/>
              <w:b w:val="0"/>
              <w:bCs w:val="0"/>
              <w:i w:val="0"/>
              <w:iCs w:val="0"/>
              <w:noProof/>
              <w:lang w:val="en-US"/>
            </w:rPr>
          </w:pPr>
          <w:hyperlink w:anchor="_Toc117158180" w:history="1">
            <w:r w:rsidR="00DA4501" w:rsidRPr="00DA4501">
              <w:rPr>
                <w:rStyle w:val="Hyperlink"/>
                <w:rFonts w:ascii="Arial" w:hAnsi="Arial" w:cs="Arial"/>
                <w:b w:val="0"/>
                <w:bCs w:val="0"/>
                <w:i w:val="0"/>
                <w:iCs w:val="0"/>
                <w:noProof/>
                <w:bdr w:val="none" w:sz="0" w:space="0" w:color="auto" w:frame="1"/>
              </w:rPr>
              <w:t>Project timeline</w:t>
            </w:r>
            <w:r w:rsidR="00DA4501" w:rsidRPr="00DA4501">
              <w:rPr>
                <w:rFonts w:ascii="Arial" w:hAnsi="Arial" w:cs="Arial"/>
                <w:b w:val="0"/>
                <w:bCs w:val="0"/>
                <w:i w:val="0"/>
                <w:iCs w:val="0"/>
                <w:noProof/>
                <w:webHidden/>
              </w:rPr>
              <w:tab/>
            </w:r>
            <w:r w:rsidR="00DA4501" w:rsidRPr="00DA4501">
              <w:rPr>
                <w:rFonts w:ascii="Arial" w:hAnsi="Arial" w:cs="Arial"/>
                <w:b w:val="0"/>
                <w:bCs w:val="0"/>
                <w:i w:val="0"/>
                <w:iCs w:val="0"/>
                <w:noProof/>
                <w:webHidden/>
              </w:rPr>
              <w:fldChar w:fldCharType="begin"/>
            </w:r>
            <w:r w:rsidR="00DA4501" w:rsidRPr="00DA4501">
              <w:rPr>
                <w:rFonts w:ascii="Arial" w:hAnsi="Arial" w:cs="Arial"/>
                <w:b w:val="0"/>
                <w:bCs w:val="0"/>
                <w:i w:val="0"/>
                <w:iCs w:val="0"/>
                <w:noProof/>
                <w:webHidden/>
              </w:rPr>
              <w:instrText xml:space="preserve"> PAGEREF _Toc117158180 \h </w:instrText>
            </w:r>
            <w:r w:rsidR="00DA4501" w:rsidRPr="00DA4501">
              <w:rPr>
                <w:rFonts w:ascii="Arial" w:hAnsi="Arial" w:cs="Arial"/>
                <w:b w:val="0"/>
                <w:bCs w:val="0"/>
                <w:i w:val="0"/>
                <w:iCs w:val="0"/>
                <w:noProof/>
                <w:webHidden/>
              </w:rPr>
            </w:r>
            <w:r w:rsidR="00DA4501" w:rsidRPr="00DA4501">
              <w:rPr>
                <w:rFonts w:ascii="Arial" w:hAnsi="Arial" w:cs="Arial"/>
                <w:b w:val="0"/>
                <w:bCs w:val="0"/>
                <w:i w:val="0"/>
                <w:iCs w:val="0"/>
                <w:noProof/>
                <w:webHidden/>
              </w:rPr>
              <w:fldChar w:fldCharType="separate"/>
            </w:r>
            <w:r w:rsidR="00DA4501" w:rsidRPr="00DA4501">
              <w:rPr>
                <w:rFonts w:ascii="Arial" w:hAnsi="Arial" w:cs="Arial"/>
                <w:b w:val="0"/>
                <w:bCs w:val="0"/>
                <w:i w:val="0"/>
                <w:iCs w:val="0"/>
                <w:noProof/>
                <w:webHidden/>
              </w:rPr>
              <w:t>1</w:t>
            </w:r>
            <w:r w:rsidR="00DA4501" w:rsidRPr="00DA4501">
              <w:rPr>
                <w:rFonts w:ascii="Arial" w:hAnsi="Arial" w:cs="Arial"/>
                <w:b w:val="0"/>
                <w:bCs w:val="0"/>
                <w:i w:val="0"/>
                <w:iCs w:val="0"/>
                <w:noProof/>
                <w:webHidden/>
              </w:rPr>
              <w:fldChar w:fldCharType="end"/>
            </w:r>
          </w:hyperlink>
        </w:p>
        <w:p w14:paraId="07FBB3D2" w14:textId="6DE7D0B2" w:rsidR="00DA4501" w:rsidRPr="00DA4501" w:rsidRDefault="00A054FB">
          <w:pPr>
            <w:pStyle w:val="TOC1"/>
            <w:tabs>
              <w:tab w:val="right" w:leader="dot" w:pos="9350"/>
            </w:tabs>
            <w:rPr>
              <w:rFonts w:ascii="Arial" w:eastAsiaTheme="minorEastAsia" w:hAnsi="Arial" w:cs="Arial"/>
              <w:b w:val="0"/>
              <w:bCs w:val="0"/>
              <w:i w:val="0"/>
              <w:iCs w:val="0"/>
              <w:noProof/>
              <w:lang w:val="en-US"/>
            </w:rPr>
          </w:pPr>
          <w:hyperlink w:anchor="_Toc117158181" w:history="1">
            <w:r w:rsidR="00DA4501" w:rsidRPr="00DA4501">
              <w:rPr>
                <w:rStyle w:val="Hyperlink"/>
                <w:rFonts w:ascii="Arial" w:hAnsi="Arial" w:cs="Arial"/>
                <w:b w:val="0"/>
                <w:bCs w:val="0"/>
                <w:i w:val="0"/>
                <w:iCs w:val="0"/>
                <w:noProof/>
              </w:rPr>
              <w:t>Background and context</w:t>
            </w:r>
            <w:r w:rsidR="00DA4501" w:rsidRPr="00DA4501">
              <w:rPr>
                <w:rFonts w:ascii="Arial" w:hAnsi="Arial" w:cs="Arial"/>
                <w:b w:val="0"/>
                <w:bCs w:val="0"/>
                <w:i w:val="0"/>
                <w:iCs w:val="0"/>
                <w:noProof/>
                <w:webHidden/>
              </w:rPr>
              <w:tab/>
            </w:r>
            <w:r w:rsidR="00DA4501" w:rsidRPr="00DA4501">
              <w:rPr>
                <w:rFonts w:ascii="Arial" w:hAnsi="Arial" w:cs="Arial"/>
                <w:b w:val="0"/>
                <w:bCs w:val="0"/>
                <w:i w:val="0"/>
                <w:iCs w:val="0"/>
                <w:noProof/>
                <w:webHidden/>
              </w:rPr>
              <w:fldChar w:fldCharType="begin"/>
            </w:r>
            <w:r w:rsidR="00DA4501" w:rsidRPr="00DA4501">
              <w:rPr>
                <w:rFonts w:ascii="Arial" w:hAnsi="Arial" w:cs="Arial"/>
                <w:b w:val="0"/>
                <w:bCs w:val="0"/>
                <w:i w:val="0"/>
                <w:iCs w:val="0"/>
                <w:noProof/>
                <w:webHidden/>
              </w:rPr>
              <w:instrText xml:space="preserve"> PAGEREF _Toc117158181 \h </w:instrText>
            </w:r>
            <w:r w:rsidR="00DA4501" w:rsidRPr="00DA4501">
              <w:rPr>
                <w:rFonts w:ascii="Arial" w:hAnsi="Arial" w:cs="Arial"/>
                <w:b w:val="0"/>
                <w:bCs w:val="0"/>
                <w:i w:val="0"/>
                <w:iCs w:val="0"/>
                <w:noProof/>
                <w:webHidden/>
              </w:rPr>
            </w:r>
            <w:r w:rsidR="00DA4501" w:rsidRPr="00DA4501">
              <w:rPr>
                <w:rFonts w:ascii="Arial" w:hAnsi="Arial" w:cs="Arial"/>
                <w:b w:val="0"/>
                <w:bCs w:val="0"/>
                <w:i w:val="0"/>
                <w:iCs w:val="0"/>
                <w:noProof/>
                <w:webHidden/>
              </w:rPr>
              <w:fldChar w:fldCharType="separate"/>
            </w:r>
            <w:r w:rsidR="00DA4501" w:rsidRPr="00DA4501">
              <w:rPr>
                <w:rFonts w:ascii="Arial" w:hAnsi="Arial" w:cs="Arial"/>
                <w:b w:val="0"/>
                <w:bCs w:val="0"/>
                <w:i w:val="0"/>
                <w:iCs w:val="0"/>
                <w:noProof/>
                <w:webHidden/>
              </w:rPr>
              <w:t>1</w:t>
            </w:r>
            <w:r w:rsidR="00DA4501" w:rsidRPr="00DA4501">
              <w:rPr>
                <w:rFonts w:ascii="Arial" w:hAnsi="Arial" w:cs="Arial"/>
                <w:b w:val="0"/>
                <w:bCs w:val="0"/>
                <w:i w:val="0"/>
                <w:iCs w:val="0"/>
                <w:noProof/>
                <w:webHidden/>
              </w:rPr>
              <w:fldChar w:fldCharType="end"/>
            </w:r>
          </w:hyperlink>
        </w:p>
        <w:p w14:paraId="5E2E36A9" w14:textId="614B1586" w:rsidR="00DA4501" w:rsidRPr="00DA4501" w:rsidRDefault="00A054FB">
          <w:pPr>
            <w:pStyle w:val="TOC1"/>
            <w:tabs>
              <w:tab w:val="right" w:leader="dot" w:pos="9350"/>
            </w:tabs>
            <w:rPr>
              <w:rFonts w:ascii="Arial" w:eastAsiaTheme="minorEastAsia" w:hAnsi="Arial" w:cs="Arial"/>
              <w:b w:val="0"/>
              <w:bCs w:val="0"/>
              <w:i w:val="0"/>
              <w:iCs w:val="0"/>
              <w:noProof/>
              <w:lang w:val="en-US"/>
            </w:rPr>
          </w:pPr>
          <w:hyperlink w:anchor="_Toc117158182" w:history="1">
            <w:r w:rsidR="00DA4501" w:rsidRPr="00DA4501">
              <w:rPr>
                <w:rStyle w:val="Hyperlink"/>
                <w:rFonts w:ascii="Arial" w:hAnsi="Arial" w:cs="Arial"/>
                <w:b w:val="0"/>
                <w:bCs w:val="0"/>
                <w:i w:val="0"/>
                <w:iCs w:val="0"/>
                <w:noProof/>
                <w:bdr w:val="none" w:sz="0" w:space="0" w:color="auto" w:frame="1"/>
              </w:rPr>
              <w:t>Scoping research</w:t>
            </w:r>
            <w:r w:rsidR="00DA4501" w:rsidRPr="00DA4501">
              <w:rPr>
                <w:rFonts w:ascii="Arial" w:hAnsi="Arial" w:cs="Arial"/>
                <w:b w:val="0"/>
                <w:bCs w:val="0"/>
                <w:i w:val="0"/>
                <w:iCs w:val="0"/>
                <w:noProof/>
                <w:webHidden/>
              </w:rPr>
              <w:tab/>
            </w:r>
            <w:r w:rsidR="00DA4501" w:rsidRPr="00DA4501">
              <w:rPr>
                <w:rFonts w:ascii="Arial" w:hAnsi="Arial" w:cs="Arial"/>
                <w:b w:val="0"/>
                <w:bCs w:val="0"/>
                <w:i w:val="0"/>
                <w:iCs w:val="0"/>
                <w:noProof/>
                <w:webHidden/>
              </w:rPr>
              <w:fldChar w:fldCharType="begin"/>
            </w:r>
            <w:r w:rsidR="00DA4501" w:rsidRPr="00DA4501">
              <w:rPr>
                <w:rFonts w:ascii="Arial" w:hAnsi="Arial" w:cs="Arial"/>
                <w:b w:val="0"/>
                <w:bCs w:val="0"/>
                <w:i w:val="0"/>
                <w:iCs w:val="0"/>
                <w:noProof/>
                <w:webHidden/>
              </w:rPr>
              <w:instrText xml:space="preserve"> PAGEREF _Toc117158182 \h </w:instrText>
            </w:r>
            <w:r w:rsidR="00DA4501" w:rsidRPr="00DA4501">
              <w:rPr>
                <w:rFonts w:ascii="Arial" w:hAnsi="Arial" w:cs="Arial"/>
                <w:b w:val="0"/>
                <w:bCs w:val="0"/>
                <w:i w:val="0"/>
                <w:iCs w:val="0"/>
                <w:noProof/>
                <w:webHidden/>
              </w:rPr>
            </w:r>
            <w:r w:rsidR="00DA4501" w:rsidRPr="00DA4501">
              <w:rPr>
                <w:rFonts w:ascii="Arial" w:hAnsi="Arial" w:cs="Arial"/>
                <w:b w:val="0"/>
                <w:bCs w:val="0"/>
                <w:i w:val="0"/>
                <w:iCs w:val="0"/>
                <w:noProof/>
                <w:webHidden/>
              </w:rPr>
              <w:fldChar w:fldCharType="separate"/>
            </w:r>
            <w:r w:rsidR="00DA4501" w:rsidRPr="00DA4501">
              <w:rPr>
                <w:rFonts w:ascii="Arial" w:hAnsi="Arial" w:cs="Arial"/>
                <w:b w:val="0"/>
                <w:bCs w:val="0"/>
                <w:i w:val="0"/>
                <w:iCs w:val="0"/>
                <w:noProof/>
                <w:webHidden/>
              </w:rPr>
              <w:t>2</w:t>
            </w:r>
            <w:r w:rsidR="00DA4501" w:rsidRPr="00DA4501">
              <w:rPr>
                <w:rFonts w:ascii="Arial" w:hAnsi="Arial" w:cs="Arial"/>
                <w:b w:val="0"/>
                <w:bCs w:val="0"/>
                <w:i w:val="0"/>
                <w:iCs w:val="0"/>
                <w:noProof/>
                <w:webHidden/>
              </w:rPr>
              <w:fldChar w:fldCharType="end"/>
            </w:r>
          </w:hyperlink>
        </w:p>
        <w:p w14:paraId="2DF3D427" w14:textId="210214C2" w:rsidR="00DA4501" w:rsidRPr="00DA4501" w:rsidRDefault="00A054FB">
          <w:pPr>
            <w:pStyle w:val="TOC2"/>
            <w:tabs>
              <w:tab w:val="right" w:leader="dot" w:pos="9350"/>
            </w:tabs>
            <w:rPr>
              <w:rFonts w:ascii="Arial" w:eastAsiaTheme="minorEastAsia" w:hAnsi="Arial" w:cs="Arial"/>
              <w:b w:val="0"/>
              <w:bCs w:val="0"/>
              <w:noProof/>
              <w:sz w:val="24"/>
              <w:szCs w:val="24"/>
              <w:lang w:val="en-US"/>
            </w:rPr>
          </w:pPr>
          <w:hyperlink w:anchor="_Toc117158183" w:history="1">
            <w:r w:rsidR="00DA4501" w:rsidRPr="00DA4501">
              <w:rPr>
                <w:rStyle w:val="Hyperlink"/>
                <w:rFonts w:ascii="Arial" w:hAnsi="Arial" w:cs="Arial"/>
                <w:b w:val="0"/>
                <w:bCs w:val="0"/>
                <w:noProof/>
                <w:sz w:val="24"/>
                <w:szCs w:val="24"/>
                <w:bdr w:val="none" w:sz="0" w:space="0" w:color="auto" w:frame="1"/>
              </w:rPr>
              <w:t>Residential survey</w:t>
            </w:r>
            <w:r w:rsidR="00DA4501" w:rsidRPr="00DA4501">
              <w:rPr>
                <w:rFonts w:ascii="Arial" w:hAnsi="Arial" w:cs="Arial"/>
                <w:b w:val="0"/>
                <w:bCs w:val="0"/>
                <w:noProof/>
                <w:webHidden/>
                <w:sz w:val="24"/>
                <w:szCs w:val="24"/>
              </w:rPr>
              <w:tab/>
            </w:r>
            <w:r w:rsidR="00DA4501" w:rsidRPr="00DA4501">
              <w:rPr>
                <w:rFonts w:ascii="Arial" w:hAnsi="Arial" w:cs="Arial"/>
                <w:b w:val="0"/>
                <w:bCs w:val="0"/>
                <w:noProof/>
                <w:webHidden/>
                <w:sz w:val="24"/>
                <w:szCs w:val="24"/>
              </w:rPr>
              <w:fldChar w:fldCharType="begin"/>
            </w:r>
            <w:r w:rsidR="00DA4501" w:rsidRPr="00DA4501">
              <w:rPr>
                <w:rFonts w:ascii="Arial" w:hAnsi="Arial" w:cs="Arial"/>
                <w:b w:val="0"/>
                <w:bCs w:val="0"/>
                <w:noProof/>
                <w:webHidden/>
                <w:sz w:val="24"/>
                <w:szCs w:val="24"/>
              </w:rPr>
              <w:instrText xml:space="preserve"> PAGEREF _Toc117158183 \h </w:instrText>
            </w:r>
            <w:r w:rsidR="00DA4501" w:rsidRPr="00DA4501">
              <w:rPr>
                <w:rFonts w:ascii="Arial" w:hAnsi="Arial" w:cs="Arial"/>
                <w:b w:val="0"/>
                <w:bCs w:val="0"/>
                <w:noProof/>
                <w:webHidden/>
                <w:sz w:val="24"/>
                <w:szCs w:val="24"/>
              </w:rPr>
            </w:r>
            <w:r w:rsidR="00DA4501" w:rsidRPr="00DA4501">
              <w:rPr>
                <w:rFonts w:ascii="Arial" w:hAnsi="Arial" w:cs="Arial"/>
                <w:b w:val="0"/>
                <w:bCs w:val="0"/>
                <w:noProof/>
                <w:webHidden/>
                <w:sz w:val="24"/>
                <w:szCs w:val="24"/>
              </w:rPr>
              <w:fldChar w:fldCharType="separate"/>
            </w:r>
            <w:r w:rsidR="00DA4501" w:rsidRPr="00DA4501">
              <w:rPr>
                <w:rFonts w:ascii="Arial" w:hAnsi="Arial" w:cs="Arial"/>
                <w:b w:val="0"/>
                <w:bCs w:val="0"/>
                <w:noProof/>
                <w:webHidden/>
                <w:sz w:val="24"/>
                <w:szCs w:val="24"/>
              </w:rPr>
              <w:t>2</w:t>
            </w:r>
            <w:r w:rsidR="00DA4501" w:rsidRPr="00DA4501">
              <w:rPr>
                <w:rFonts w:ascii="Arial" w:hAnsi="Arial" w:cs="Arial"/>
                <w:b w:val="0"/>
                <w:bCs w:val="0"/>
                <w:noProof/>
                <w:webHidden/>
                <w:sz w:val="24"/>
                <w:szCs w:val="24"/>
              </w:rPr>
              <w:fldChar w:fldCharType="end"/>
            </w:r>
          </w:hyperlink>
        </w:p>
        <w:p w14:paraId="7E1E9F13" w14:textId="09298999" w:rsidR="00DA4501" w:rsidRPr="00DA4501" w:rsidRDefault="00A054FB">
          <w:pPr>
            <w:pStyle w:val="TOC2"/>
            <w:tabs>
              <w:tab w:val="right" w:leader="dot" w:pos="9350"/>
            </w:tabs>
            <w:rPr>
              <w:rFonts w:ascii="Arial" w:eastAsiaTheme="minorEastAsia" w:hAnsi="Arial" w:cs="Arial"/>
              <w:b w:val="0"/>
              <w:bCs w:val="0"/>
              <w:noProof/>
              <w:sz w:val="24"/>
              <w:szCs w:val="24"/>
              <w:lang w:val="en-US"/>
            </w:rPr>
          </w:pPr>
          <w:hyperlink w:anchor="_Toc117158184" w:history="1">
            <w:r w:rsidR="00DA4501" w:rsidRPr="00DA4501">
              <w:rPr>
                <w:rStyle w:val="Hyperlink"/>
                <w:rFonts w:ascii="Arial" w:hAnsi="Arial" w:cs="Arial"/>
                <w:b w:val="0"/>
                <w:bCs w:val="0"/>
                <w:noProof/>
                <w:sz w:val="24"/>
                <w:szCs w:val="24"/>
                <w:bdr w:val="none" w:sz="0" w:space="0" w:color="auto" w:frame="1"/>
              </w:rPr>
              <w:t>Review of existing literature</w:t>
            </w:r>
            <w:r w:rsidR="00DA4501" w:rsidRPr="00DA4501">
              <w:rPr>
                <w:rFonts w:ascii="Arial" w:hAnsi="Arial" w:cs="Arial"/>
                <w:b w:val="0"/>
                <w:bCs w:val="0"/>
                <w:noProof/>
                <w:webHidden/>
                <w:sz w:val="24"/>
                <w:szCs w:val="24"/>
              </w:rPr>
              <w:tab/>
            </w:r>
            <w:r w:rsidR="00DA4501" w:rsidRPr="00DA4501">
              <w:rPr>
                <w:rFonts w:ascii="Arial" w:hAnsi="Arial" w:cs="Arial"/>
                <w:b w:val="0"/>
                <w:bCs w:val="0"/>
                <w:noProof/>
                <w:webHidden/>
                <w:sz w:val="24"/>
                <w:szCs w:val="24"/>
              </w:rPr>
              <w:fldChar w:fldCharType="begin"/>
            </w:r>
            <w:r w:rsidR="00DA4501" w:rsidRPr="00DA4501">
              <w:rPr>
                <w:rFonts w:ascii="Arial" w:hAnsi="Arial" w:cs="Arial"/>
                <w:b w:val="0"/>
                <w:bCs w:val="0"/>
                <w:noProof/>
                <w:webHidden/>
                <w:sz w:val="24"/>
                <w:szCs w:val="24"/>
              </w:rPr>
              <w:instrText xml:space="preserve"> PAGEREF _Toc117158184 \h </w:instrText>
            </w:r>
            <w:r w:rsidR="00DA4501" w:rsidRPr="00DA4501">
              <w:rPr>
                <w:rFonts w:ascii="Arial" w:hAnsi="Arial" w:cs="Arial"/>
                <w:b w:val="0"/>
                <w:bCs w:val="0"/>
                <w:noProof/>
                <w:webHidden/>
                <w:sz w:val="24"/>
                <w:szCs w:val="24"/>
              </w:rPr>
            </w:r>
            <w:r w:rsidR="00DA4501" w:rsidRPr="00DA4501">
              <w:rPr>
                <w:rFonts w:ascii="Arial" w:hAnsi="Arial" w:cs="Arial"/>
                <w:b w:val="0"/>
                <w:bCs w:val="0"/>
                <w:noProof/>
                <w:webHidden/>
                <w:sz w:val="24"/>
                <w:szCs w:val="24"/>
              </w:rPr>
              <w:fldChar w:fldCharType="separate"/>
            </w:r>
            <w:r w:rsidR="00DA4501" w:rsidRPr="00DA4501">
              <w:rPr>
                <w:rFonts w:ascii="Arial" w:hAnsi="Arial" w:cs="Arial"/>
                <w:b w:val="0"/>
                <w:bCs w:val="0"/>
                <w:noProof/>
                <w:webHidden/>
                <w:sz w:val="24"/>
                <w:szCs w:val="24"/>
              </w:rPr>
              <w:t>2</w:t>
            </w:r>
            <w:r w:rsidR="00DA4501" w:rsidRPr="00DA4501">
              <w:rPr>
                <w:rFonts w:ascii="Arial" w:hAnsi="Arial" w:cs="Arial"/>
                <w:b w:val="0"/>
                <w:bCs w:val="0"/>
                <w:noProof/>
                <w:webHidden/>
                <w:sz w:val="24"/>
                <w:szCs w:val="24"/>
              </w:rPr>
              <w:fldChar w:fldCharType="end"/>
            </w:r>
          </w:hyperlink>
        </w:p>
        <w:p w14:paraId="77C9A3F8" w14:textId="4C7DCD4E" w:rsidR="00DA4501" w:rsidRPr="00DA4501" w:rsidRDefault="00A054FB">
          <w:pPr>
            <w:pStyle w:val="TOC2"/>
            <w:tabs>
              <w:tab w:val="right" w:leader="dot" w:pos="9350"/>
            </w:tabs>
            <w:rPr>
              <w:rFonts w:ascii="Arial" w:eastAsiaTheme="minorEastAsia" w:hAnsi="Arial" w:cs="Arial"/>
              <w:b w:val="0"/>
              <w:bCs w:val="0"/>
              <w:noProof/>
              <w:sz w:val="24"/>
              <w:szCs w:val="24"/>
              <w:lang w:val="en-US"/>
            </w:rPr>
          </w:pPr>
          <w:hyperlink w:anchor="_Toc117158185" w:history="1">
            <w:r w:rsidR="00DA4501" w:rsidRPr="00DA4501">
              <w:rPr>
                <w:rStyle w:val="Hyperlink"/>
                <w:rFonts w:ascii="Arial" w:hAnsi="Arial" w:cs="Arial"/>
                <w:b w:val="0"/>
                <w:bCs w:val="0"/>
                <w:noProof/>
                <w:sz w:val="24"/>
                <w:szCs w:val="24"/>
                <w:bdr w:val="none" w:sz="0" w:space="0" w:color="auto" w:frame="1"/>
              </w:rPr>
              <w:t>Expert interviews</w:t>
            </w:r>
            <w:r w:rsidR="00DA4501" w:rsidRPr="00DA4501">
              <w:rPr>
                <w:rFonts w:ascii="Arial" w:hAnsi="Arial" w:cs="Arial"/>
                <w:b w:val="0"/>
                <w:bCs w:val="0"/>
                <w:noProof/>
                <w:webHidden/>
                <w:sz w:val="24"/>
                <w:szCs w:val="24"/>
              </w:rPr>
              <w:tab/>
            </w:r>
            <w:r w:rsidR="00DA4501" w:rsidRPr="00DA4501">
              <w:rPr>
                <w:rFonts w:ascii="Arial" w:hAnsi="Arial" w:cs="Arial"/>
                <w:b w:val="0"/>
                <w:bCs w:val="0"/>
                <w:noProof/>
                <w:webHidden/>
                <w:sz w:val="24"/>
                <w:szCs w:val="24"/>
              </w:rPr>
              <w:fldChar w:fldCharType="begin"/>
            </w:r>
            <w:r w:rsidR="00DA4501" w:rsidRPr="00DA4501">
              <w:rPr>
                <w:rFonts w:ascii="Arial" w:hAnsi="Arial" w:cs="Arial"/>
                <w:b w:val="0"/>
                <w:bCs w:val="0"/>
                <w:noProof/>
                <w:webHidden/>
                <w:sz w:val="24"/>
                <w:szCs w:val="24"/>
              </w:rPr>
              <w:instrText xml:space="preserve"> PAGEREF _Toc117158185 \h </w:instrText>
            </w:r>
            <w:r w:rsidR="00DA4501" w:rsidRPr="00DA4501">
              <w:rPr>
                <w:rFonts w:ascii="Arial" w:hAnsi="Arial" w:cs="Arial"/>
                <w:b w:val="0"/>
                <w:bCs w:val="0"/>
                <w:noProof/>
                <w:webHidden/>
                <w:sz w:val="24"/>
                <w:szCs w:val="24"/>
              </w:rPr>
            </w:r>
            <w:r w:rsidR="00DA4501" w:rsidRPr="00DA4501">
              <w:rPr>
                <w:rFonts w:ascii="Arial" w:hAnsi="Arial" w:cs="Arial"/>
                <w:b w:val="0"/>
                <w:bCs w:val="0"/>
                <w:noProof/>
                <w:webHidden/>
                <w:sz w:val="24"/>
                <w:szCs w:val="24"/>
              </w:rPr>
              <w:fldChar w:fldCharType="separate"/>
            </w:r>
            <w:r w:rsidR="00DA4501" w:rsidRPr="00DA4501">
              <w:rPr>
                <w:rFonts w:ascii="Arial" w:hAnsi="Arial" w:cs="Arial"/>
                <w:b w:val="0"/>
                <w:bCs w:val="0"/>
                <w:noProof/>
                <w:webHidden/>
                <w:sz w:val="24"/>
                <w:szCs w:val="24"/>
              </w:rPr>
              <w:t>2</w:t>
            </w:r>
            <w:r w:rsidR="00DA4501" w:rsidRPr="00DA4501">
              <w:rPr>
                <w:rFonts w:ascii="Arial" w:hAnsi="Arial" w:cs="Arial"/>
                <w:b w:val="0"/>
                <w:bCs w:val="0"/>
                <w:noProof/>
                <w:webHidden/>
                <w:sz w:val="24"/>
                <w:szCs w:val="24"/>
              </w:rPr>
              <w:fldChar w:fldCharType="end"/>
            </w:r>
          </w:hyperlink>
        </w:p>
        <w:p w14:paraId="0DA45BE8" w14:textId="74392970" w:rsidR="00DA4501" w:rsidRPr="00DA4501" w:rsidRDefault="00A054FB">
          <w:pPr>
            <w:pStyle w:val="TOC1"/>
            <w:tabs>
              <w:tab w:val="right" w:leader="dot" w:pos="9350"/>
            </w:tabs>
            <w:rPr>
              <w:rFonts w:ascii="Arial" w:eastAsiaTheme="minorEastAsia" w:hAnsi="Arial" w:cs="Arial"/>
              <w:b w:val="0"/>
              <w:bCs w:val="0"/>
              <w:i w:val="0"/>
              <w:iCs w:val="0"/>
              <w:noProof/>
              <w:lang w:val="en-US"/>
            </w:rPr>
          </w:pPr>
          <w:hyperlink w:anchor="_Toc117158186" w:history="1">
            <w:r w:rsidR="00DA4501" w:rsidRPr="00DA4501">
              <w:rPr>
                <w:rStyle w:val="Hyperlink"/>
                <w:rFonts w:ascii="Arial" w:hAnsi="Arial" w:cs="Arial"/>
                <w:b w:val="0"/>
                <w:bCs w:val="0"/>
                <w:i w:val="0"/>
                <w:iCs w:val="0"/>
                <w:noProof/>
                <w:bdr w:val="none" w:sz="0" w:space="0" w:color="auto" w:frame="1"/>
              </w:rPr>
              <w:t>Residential survey: selected findings</w:t>
            </w:r>
            <w:r w:rsidR="00DA4501" w:rsidRPr="00DA4501">
              <w:rPr>
                <w:rFonts w:ascii="Arial" w:hAnsi="Arial" w:cs="Arial"/>
                <w:b w:val="0"/>
                <w:bCs w:val="0"/>
                <w:i w:val="0"/>
                <w:iCs w:val="0"/>
                <w:noProof/>
                <w:webHidden/>
              </w:rPr>
              <w:tab/>
            </w:r>
            <w:r w:rsidR="00DA4501" w:rsidRPr="00DA4501">
              <w:rPr>
                <w:rFonts w:ascii="Arial" w:hAnsi="Arial" w:cs="Arial"/>
                <w:b w:val="0"/>
                <w:bCs w:val="0"/>
                <w:i w:val="0"/>
                <w:iCs w:val="0"/>
                <w:noProof/>
                <w:webHidden/>
              </w:rPr>
              <w:fldChar w:fldCharType="begin"/>
            </w:r>
            <w:r w:rsidR="00DA4501" w:rsidRPr="00DA4501">
              <w:rPr>
                <w:rFonts w:ascii="Arial" w:hAnsi="Arial" w:cs="Arial"/>
                <w:b w:val="0"/>
                <w:bCs w:val="0"/>
                <w:i w:val="0"/>
                <w:iCs w:val="0"/>
                <w:noProof/>
                <w:webHidden/>
              </w:rPr>
              <w:instrText xml:space="preserve"> PAGEREF _Toc117158186 \h </w:instrText>
            </w:r>
            <w:r w:rsidR="00DA4501" w:rsidRPr="00DA4501">
              <w:rPr>
                <w:rFonts w:ascii="Arial" w:hAnsi="Arial" w:cs="Arial"/>
                <w:b w:val="0"/>
                <w:bCs w:val="0"/>
                <w:i w:val="0"/>
                <w:iCs w:val="0"/>
                <w:noProof/>
                <w:webHidden/>
              </w:rPr>
            </w:r>
            <w:r w:rsidR="00DA4501" w:rsidRPr="00DA4501">
              <w:rPr>
                <w:rFonts w:ascii="Arial" w:hAnsi="Arial" w:cs="Arial"/>
                <w:b w:val="0"/>
                <w:bCs w:val="0"/>
                <w:i w:val="0"/>
                <w:iCs w:val="0"/>
                <w:noProof/>
                <w:webHidden/>
              </w:rPr>
              <w:fldChar w:fldCharType="separate"/>
            </w:r>
            <w:r w:rsidR="00DA4501" w:rsidRPr="00DA4501">
              <w:rPr>
                <w:rFonts w:ascii="Arial" w:hAnsi="Arial" w:cs="Arial"/>
                <w:b w:val="0"/>
                <w:bCs w:val="0"/>
                <w:i w:val="0"/>
                <w:iCs w:val="0"/>
                <w:noProof/>
                <w:webHidden/>
              </w:rPr>
              <w:t>3</w:t>
            </w:r>
            <w:r w:rsidR="00DA4501" w:rsidRPr="00DA4501">
              <w:rPr>
                <w:rFonts w:ascii="Arial" w:hAnsi="Arial" w:cs="Arial"/>
                <w:b w:val="0"/>
                <w:bCs w:val="0"/>
                <w:i w:val="0"/>
                <w:iCs w:val="0"/>
                <w:noProof/>
                <w:webHidden/>
              </w:rPr>
              <w:fldChar w:fldCharType="end"/>
            </w:r>
          </w:hyperlink>
        </w:p>
        <w:p w14:paraId="75667BAA" w14:textId="7ACAA5E1" w:rsidR="00DA4501" w:rsidRPr="00DA4501" w:rsidRDefault="00A054FB">
          <w:pPr>
            <w:pStyle w:val="TOC1"/>
            <w:tabs>
              <w:tab w:val="right" w:leader="dot" w:pos="9350"/>
            </w:tabs>
            <w:rPr>
              <w:rFonts w:ascii="Arial" w:eastAsiaTheme="minorEastAsia" w:hAnsi="Arial" w:cs="Arial"/>
              <w:b w:val="0"/>
              <w:bCs w:val="0"/>
              <w:i w:val="0"/>
              <w:iCs w:val="0"/>
              <w:noProof/>
              <w:lang w:val="en-US"/>
            </w:rPr>
          </w:pPr>
          <w:hyperlink w:anchor="_Toc117158187" w:history="1">
            <w:r w:rsidR="00DA4501" w:rsidRPr="00DA4501">
              <w:rPr>
                <w:rStyle w:val="Hyperlink"/>
                <w:rFonts w:ascii="Arial" w:hAnsi="Arial" w:cs="Arial"/>
                <w:b w:val="0"/>
                <w:bCs w:val="0"/>
                <w:i w:val="0"/>
                <w:iCs w:val="0"/>
                <w:noProof/>
              </w:rPr>
              <w:t>Research phase: selected findings from the residential survey</w:t>
            </w:r>
            <w:r w:rsidR="00DA4501" w:rsidRPr="00DA4501">
              <w:rPr>
                <w:rFonts w:ascii="Arial" w:hAnsi="Arial" w:cs="Arial"/>
                <w:b w:val="0"/>
                <w:bCs w:val="0"/>
                <w:i w:val="0"/>
                <w:iCs w:val="0"/>
                <w:noProof/>
                <w:webHidden/>
              </w:rPr>
              <w:tab/>
            </w:r>
            <w:r w:rsidR="00DA4501" w:rsidRPr="00DA4501">
              <w:rPr>
                <w:rFonts w:ascii="Arial" w:hAnsi="Arial" w:cs="Arial"/>
                <w:b w:val="0"/>
                <w:bCs w:val="0"/>
                <w:i w:val="0"/>
                <w:iCs w:val="0"/>
                <w:noProof/>
                <w:webHidden/>
              </w:rPr>
              <w:fldChar w:fldCharType="begin"/>
            </w:r>
            <w:r w:rsidR="00DA4501" w:rsidRPr="00DA4501">
              <w:rPr>
                <w:rFonts w:ascii="Arial" w:hAnsi="Arial" w:cs="Arial"/>
                <w:b w:val="0"/>
                <w:bCs w:val="0"/>
                <w:i w:val="0"/>
                <w:iCs w:val="0"/>
                <w:noProof/>
                <w:webHidden/>
              </w:rPr>
              <w:instrText xml:space="preserve"> PAGEREF _Toc117158187 \h </w:instrText>
            </w:r>
            <w:r w:rsidR="00DA4501" w:rsidRPr="00DA4501">
              <w:rPr>
                <w:rFonts w:ascii="Arial" w:hAnsi="Arial" w:cs="Arial"/>
                <w:b w:val="0"/>
                <w:bCs w:val="0"/>
                <w:i w:val="0"/>
                <w:iCs w:val="0"/>
                <w:noProof/>
                <w:webHidden/>
              </w:rPr>
            </w:r>
            <w:r w:rsidR="00DA4501" w:rsidRPr="00DA4501">
              <w:rPr>
                <w:rFonts w:ascii="Arial" w:hAnsi="Arial" w:cs="Arial"/>
                <w:b w:val="0"/>
                <w:bCs w:val="0"/>
                <w:i w:val="0"/>
                <w:iCs w:val="0"/>
                <w:noProof/>
                <w:webHidden/>
              </w:rPr>
              <w:fldChar w:fldCharType="separate"/>
            </w:r>
            <w:r w:rsidR="00DA4501" w:rsidRPr="00DA4501">
              <w:rPr>
                <w:rFonts w:ascii="Arial" w:hAnsi="Arial" w:cs="Arial"/>
                <w:b w:val="0"/>
                <w:bCs w:val="0"/>
                <w:i w:val="0"/>
                <w:iCs w:val="0"/>
                <w:noProof/>
                <w:webHidden/>
              </w:rPr>
              <w:t>3</w:t>
            </w:r>
            <w:r w:rsidR="00DA4501" w:rsidRPr="00DA4501">
              <w:rPr>
                <w:rFonts w:ascii="Arial" w:hAnsi="Arial" w:cs="Arial"/>
                <w:b w:val="0"/>
                <w:bCs w:val="0"/>
                <w:i w:val="0"/>
                <w:iCs w:val="0"/>
                <w:noProof/>
                <w:webHidden/>
              </w:rPr>
              <w:fldChar w:fldCharType="end"/>
            </w:r>
          </w:hyperlink>
        </w:p>
        <w:p w14:paraId="77A32549" w14:textId="7507BB8C" w:rsidR="00DA4501" w:rsidRPr="00DA4501" w:rsidRDefault="00A054FB">
          <w:pPr>
            <w:pStyle w:val="TOC1"/>
            <w:tabs>
              <w:tab w:val="right" w:leader="dot" w:pos="9350"/>
            </w:tabs>
            <w:rPr>
              <w:rFonts w:ascii="Arial" w:eastAsiaTheme="minorEastAsia" w:hAnsi="Arial" w:cs="Arial"/>
              <w:b w:val="0"/>
              <w:bCs w:val="0"/>
              <w:i w:val="0"/>
              <w:iCs w:val="0"/>
              <w:noProof/>
              <w:lang w:val="en-US"/>
            </w:rPr>
          </w:pPr>
          <w:hyperlink w:anchor="_Toc117158188" w:history="1">
            <w:r w:rsidR="00DA4501" w:rsidRPr="00DA4501">
              <w:rPr>
                <w:rStyle w:val="Hyperlink"/>
                <w:rFonts w:ascii="Arial" w:hAnsi="Arial" w:cs="Arial"/>
                <w:b w:val="0"/>
                <w:bCs w:val="0"/>
                <w:i w:val="0"/>
                <w:iCs w:val="0"/>
                <w:noProof/>
                <w:lang w:val="en-US"/>
              </w:rPr>
              <w:t>Research phase: selected findings from the residential survey</w:t>
            </w:r>
            <w:r w:rsidR="00DA4501" w:rsidRPr="00DA4501">
              <w:rPr>
                <w:rFonts w:ascii="Arial" w:hAnsi="Arial" w:cs="Arial"/>
                <w:b w:val="0"/>
                <w:bCs w:val="0"/>
                <w:i w:val="0"/>
                <w:iCs w:val="0"/>
                <w:noProof/>
                <w:webHidden/>
              </w:rPr>
              <w:tab/>
            </w:r>
            <w:r w:rsidR="00DA4501" w:rsidRPr="00DA4501">
              <w:rPr>
                <w:rFonts w:ascii="Arial" w:hAnsi="Arial" w:cs="Arial"/>
                <w:b w:val="0"/>
                <w:bCs w:val="0"/>
                <w:i w:val="0"/>
                <w:iCs w:val="0"/>
                <w:noProof/>
                <w:webHidden/>
              </w:rPr>
              <w:fldChar w:fldCharType="begin"/>
            </w:r>
            <w:r w:rsidR="00DA4501" w:rsidRPr="00DA4501">
              <w:rPr>
                <w:rFonts w:ascii="Arial" w:hAnsi="Arial" w:cs="Arial"/>
                <w:b w:val="0"/>
                <w:bCs w:val="0"/>
                <w:i w:val="0"/>
                <w:iCs w:val="0"/>
                <w:noProof/>
                <w:webHidden/>
              </w:rPr>
              <w:instrText xml:space="preserve"> PAGEREF _Toc117158188 \h </w:instrText>
            </w:r>
            <w:r w:rsidR="00DA4501" w:rsidRPr="00DA4501">
              <w:rPr>
                <w:rFonts w:ascii="Arial" w:hAnsi="Arial" w:cs="Arial"/>
                <w:b w:val="0"/>
                <w:bCs w:val="0"/>
                <w:i w:val="0"/>
                <w:iCs w:val="0"/>
                <w:noProof/>
                <w:webHidden/>
              </w:rPr>
            </w:r>
            <w:r w:rsidR="00DA4501" w:rsidRPr="00DA4501">
              <w:rPr>
                <w:rFonts w:ascii="Arial" w:hAnsi="Arial" w:cs="Arial"/>
                <w:b w:val="0"/>
                <w:bCs w:val="0"/>
                <w:i w:val="0"/>
                <w:iCs w:val="0"/>
                <w:noProof/>
                <w:webHidden/>
              </w:rPr>
              <w:fldChar w:fldCharType="separate"/>
            </w:r>
            <w:r w:rsidR="00DA4501" w:rsidRPr="00DA4501">
              <w:rPr>
                <w:rFonts w:ascii="Arial" w:hAnsi="Arial" w:cs="Arial"/>
                <w:b w:val="0"/>
                <w:bCs w:val="0"/>
                <w:i w:val="0"/>
                <w:iCs w:val="0"/>
                <w:noProof/>
                <w:webHidden/>
              </w:rPr>
              <w:t>4</w:t>
            </w:r>
            <w:r w:rsidR="00DA4501" w:rsidRPr="00DA4501">
              <w:rPr>
                <w:rFonts w:ascii="Arial" w:hAnsi="Arial" w:cs="Arial"/>
                <w:b w:val="0"/>
                <w:bCs w:val="0"/>
                <w:i w:val="0"/>
                <w:iCs w:val="0"/>
                <w:noProof/>
                <w:webHidden/>
              </w:rPr>
              <w:fldChar w:fldCharType="end"/>
            </w:r>
          </w:hyperlink>
        </w:p>
        <w:p w14:paraId="48DA5D87" w14:textId="29F32D3D" w:rsidR="00DA4501" w:rsidRPr="00DA4501" w:rsidRDefault="00A054FB">
          <w:pPr>
            <w:pStyle w:val="TOC2"/>
            <w:tabs>
              <w:tab w:val="right" w:leader="dot" w:pos="9350"/>
            </w:tabs>
            <w:rPr>
              <w:rFonts w:ascii="Arial" w:eastAsiaTheme="minorEastAsia" w:hAnsi="Arial" w:cs="Arial"/>
              <w:b w:val="0"/>
              <w:bCs w:val="0"/>
              <w:noProof/>
              <w:sz w:val="24"/>
              <w:szCs w:val="24"/>
              <w:lang w:val="en-US"/>
            </w:rPr>
          </w:pPr>
          <w:hyperlink w:anchor="_Toc117158189" w:history="1">
            <w:r w:rsidR="00DA4501" w:rsidRPr="00DA4501">
              <w:rPr>
                <w:rFonts w:ascii="Arial" w:hAnsi="Arial" w:cs="Arial"/>
                <w:b w:val="0"/>
                <w:bCs w:val="0"/>
                <w:noProof/>
                <w:webHidden/>
                <w:sz w:val="24"/>
                <w:szCs w:val="24"/>
              </w:rPr>
              <w:tab/>
            </w:r>
            <w:r w:rsidR="00DA4501" w:rsidRPr="00DA4501">
              <w:rPr>
                <w:rFonts w:ascii="Arial" w:hAnsi="Arial" w:cs="Arial"/>
                <w:b w:val="0"/>
                <w:bCs w:val="0"/>
                <w:noProof/>
                <w:webHidden/>
                <w:sz w:val="24"/>
                <w:szCs w:val="24"/>
              </w:rPr>
              <w:fldChar w:fldCharType="begin"/>
            </w:r>
            <w:r w:rsidR="00DA4501" w:rsidRPr="00DA4501">
              <w:rPr>
                <w:rFonts w:ascii="Arial" w:hAnsi="Arial" w:cs="Arial"/>
                <w:b w:val="0"/>
                <w:bCs w:val="0"/>
                <w:noProof/>
                <w:webHidden/>
                <w:sz w:val="24"/>
                <w:szCs w:val="24"/>
              </w:rPr>
              <w:instrText xml:space="preserve"> PAGEREF _Toc117158189 \h </w:instrText>
            </w:r>
            <w:r w:rsidR="00DA4501" w:rsidRPr="00DA4501">
              <w:rPr>
                <w:rFonts w:ascii="Arial" w:hAnsi="Arial" w:cs="Arial"/>
                <w:b w:val="0"/>
                <w:bCs w:val="0"/>
                <w:noProof/>
                <w:webHidden/>
                <w:sz w:val="24"/>
                <w:szCs w:val="24"/>
              </w:rPr>
            </w:r>
            <w:r w:rsidR="00DA4501" w:rsidRPr="00DA4501">
              <w:rPr>
                <w:rFonts w:ascii="Arial" w:hAnsi="Arial" w:cs="Arial"/>
                <w:b w:val="0"/>
                <w:bCs w:val="0"/>
                <w:noProof/>
                <w:webHidden/>
                <w:sz w:val="24"/>
                <w:szCs w:val="24"/>
              </w:rPr>
              <w:fldChar w:fldCharType="separate"/>
            </w:r>
            <w:r w:rsidR="00DA4501" w:rsidRPr="00DA4501">
              <w:rPr>
                <w:rFonts w:ascii="Arial" w:hAnsi="Arial" w:cs="Arial"/>
                <w:b w:val="0"/>
                <w:bCs w:val="0"/>
                <w:noProof/>
                <w:webHidden/>
                <w:sz w:val="24"/>
                <w:szCs w:val="24"/>
              </w:rPr>
              <w:t>5</w:t>
            </w:r>
            <w:r w:rsidR="00DA4501" w:rsidRPr="00DA4501">
              <w:rPr>
                <w:rFonts w:ascii="Arial" w:hAnsi="Arial" w:cs="Arial"/>
                <w:b w:val="0"/>
                <w:bCs w:val="0"/>
                <w:noProof/>
                <w:webHidden/>
                <w:sz w:val="24"/>
                <w:szCs w:val="24"/>
              </w:rPr>
              <w:fldChar w:fldCharType="end"/>
            </w:r>
          </w:hyperlink>
        </w:p>
        <w:p w14:paraId="7C42CF31" w14:textId="26E06088" w:rsidR="00DA4501" w:rsidRPr="00DA4501" w:rsidRDefault="00A054FB">
          <w:pPr>
            <w:pStyle w:val="TOC1"/>
            <w:tabs>
              <w:tab w:val="right" w:leader="dot" w:pos="9350"/>
            </w:tabs>
            <w:rPr>
              <w:rFonts w:ascii="Arial" w:eastAsiaTheme="minorEastAsia" w:hAnsi="Arial" w:cs="Arial"/>
              <w:b w:val="0"/>
              <w:bCs w:val="0"/>
              <w:i w:val="0"/>
              <w:iCs w:val="0"/>
              <w:noProof/>
              <w:lang w:val="en-US"/>
            </w:rPr>
          </w:pPr>
          <w:hyperlink w:anchor="_Toc117158190" w:history="1">
            <w:r w:rsidR="00DA4501" w:rsidRPr="00DA4501">
              <w:rPr>
                <w:rStyle w:val="Hyperlink"/>
                <w:rFonts w:ascii="Arial" w:hAnsi="Arial" w:cs="Arial"/>
                <w:b w:val="0"/>
                <w:bCs w:val="0"/>
                <w:i w:val="0"/>
                <w:iCs w:val="0"/>
                <w:noProof/>
              </w:rPr>
              <w:t>Research phase: barriers and enablers associated with reducing energy usage</w:t>
            </w:r>
            <w:r w:rsidR="00DA4501" w:rsidRPr="00DA4501">
              <w:rPr>
                <w:rFonts w:ascii="Arial" w:hAnsi="Arial" w:cs="Arial"/>
                <w:b w:val="0"/>
                <w:bCs w:val="0"/>
                <w:i w:val="0"/>
                <w:iCs w:val="0"/>
                <w:noProof/>
                <w:webHidden/>
              </w:rPr>
              <w:tab/>
            </w:r>
            <w:r w:rsidR="00DA4501" w:rsidRPr="00DA4501">
              <w:rPr>
                <w:rFonts w:ascii="Arial" w:hAnsi="Arial" w:cs="Arial"/>
                <w:b w:val="0"/>
                <w:bCs w:val="0"/>
                <w:i w:val="0"/>
                <w:iCs w:val="0"/>
                <w:noProof/>
                <w:webHidden/>
              </w:rPr>
              <w:fldChar w:fldCharType="begin"/>
            </w:r>
            <w:r w:rsidR="00DA4501" w:rsidRPr="00DA4501">
              <w:rPr>
                <w:rFonts w:ascii="Arial" w:hAnsi="Arial" w:cs="Arial"/>
                <w:b w:val="0"/>
                <w:bCs w:val="0"/>
                <w:i w:val="0"/>
                <w:iCs w:val="0"/>
                <w:noProof/>
                <w:webHidden/>
              </w:rPr>
              <w:instrText xml:space="preserve"> PAGEREF _Toc117158190 \h </w:instrText>
            </w:r>
            <w:r w:rsidR="00DA4501" w:rsidRPr="00DA4501">
              <w:rPr>
                <w:rFonts w:ascii="Arial" w:hAnsi="Arial" w:cs="Arial"/>
                <w:b w:val="0"/>
                <w:bCs w:val="0"/>
                <w:i w:val="0"/>
                <w:iCs w:val="0"/>
                <w:noProof/>
                <w:webHidden/>
              </w:rPr>
            </w:r>
            <w:r w:rsidR="00DA4501" w:rsidRPr="00DA4501">
              <w:rPr>
                <w:rFonts w:ascii="Arial" w:hAnsi="Arial" w:cs="Arial"/>
                <w:b w:val="0"/>
                <w:bCs w:val="0"/>
                <w:i w:val="0"/>
                <w:iCs w:val="0"/>
                <w:noProof/>
                <w:webHidden/>
              </w:rPr>
              <w:fldChar w:fldCharType="separate"/>
            </w:r>
            <w:r w:rsidR="00DA4501" w:rsidRPr="00DA4501">
              <w:rPr>
                <w:rFonts w:ascii="Arial" w:hAnsi="Arial" w:cs="Arial"/>
                <w:b w:val="0"/>
                <w:bCs w:val="0"/>
                <w:i w:val="0"/>
                <w:iCs w:val="0"/>
                <w:noProof/>
                <w:webHidden/>
              </w:rPr>
              <w:t>5</w:t>
            </w:r>
            <w:r w:rsidR="00DA4501" w:rsidRPr="00DA4501">
              <w:rPr>
                <w:rFonts w:ascii="Arial" w:hAnsi="Arial" w:cs="Arial"/>
                <w:b w:val="0"/>
                <w:bCs w:val="0"/>
                <w:i w:val="0"/>
                <w:iCs w:val="0"/>
                <w:noProof/>
                <w:webHidden/>
              </w:rPr>
              <w:fldChar w:fldCharType="end"/>
            </w:r>
          </w:hyperlink>
        </w:p>
        <w:p w14:paraId="2A13921F" w14:textId="1729EE92" w:rsidR="00DA4501" w:rsidRPr="00DA4501" w:rsidRDefault="00A054FB">
          <w:pPr>
            <w:pStyle w:val="TOC2"/>
            <w:tabs>
              <w:tab w:val="right" w:leader="dot" w:pos="9350"/>
            </w:tabs>
            <w:rPr>
              <w:rFonts w:ascii="Arial" w:eastAsiaTheme="minorEastAsia" w:hAnsi="Arial" w:cs="Arial"/>
              <w:b w:val="0"/>
              <w:bCs w:val="0"/>
              <w:noProof/>
              <w:sz w:val="24"/>
              <w:szCs w:val="24"/>
              <w:lang w:val="en-US"/>
            </w:rPr>
          </w:pPr>
          <w:hyperlink w:anchor="_Toc117158191" w:history="1">
            <w:r w:rsidR="00DA4501" w:rsidRPr="00DA4501">
              <w:rPr>
                <w:rStyle w:val="Hyperlink"/>
                <w:rFonts w:ascii="Arial" w:hAnsi="Arial" w:cs="Arial"/>
                <w:b w:val="0"/>
                <w:bCs w:val="0"/>
                <w:noProof/>
                <w:sz w:val="24"/>
                <w:szCs w:val="24"/>
                <w:lang w:val="en-US"/>
              </w:rPr>
              <w:t>Barriers</w:t>
            </w:r>
            <w:r w:rsidR="00DA4501" w:rsidRPr="00DA4501">
              <w:rPr>
                <w:rFonts w:ascii="Arial" w:hAnsi="Arial" w:cs="Arial"/>
                <w:b w:val="0"/>
                <w:bCs w:val="0"/>
                <w:noProof/>
                <w:webHidden/>
                <w:sz w:val="24"/>
                <w:szCs w:val="24"/>
              </w:rPr>
              <w:tab/>
            </w:r>
            <w:r w:rsidR="00DA4501" w:rsidRPr="00DA4501">
              <w:rPr>
                <w:rFonts w:ascii="Arial" w:hAnsi="Arial" w:cs="Arial"/>
                <w:b w:val="0"/>
                <w:bCs w:val="0"/>
                <w:noProof/>
                <w:webHidden/>
                <w:sz w:val="24"/>
                <w:szCs w:val="24"/>
              </w:rPr>
              <w:fldChar w:fldCharType="begin"/>
            </w:r>
            <w:r w:rsidR="00DA4501" w:rsidRPr="00DA4501">
              <w:rPr>
                <w:rFonts w:ascii="Arial" w:hAnsi="Arial" w:cs="Arial"/>
                <w:b w:val="0"/>
                <w:bCs w:val="0"/>
                <w:noProof/>
                <w:webHidden/>
                <w:sz w:val="24"/>
                <w:szCs w:val="24"/>
              </w:rPr>
              <w:instrText xml:space="preserve"> PAGEREF _Toc117158191 \h </w:instrText>
            </w:r>
            <w:r w:rsidR="00DA4501" w:rsidRPr="00DA4501">
              <w:rPr>
                <w:rFonts w:ascii="Arial" w:hAnsi="Arial" w:cs="Arial"/>
                <w:b w:val="0"/>
                <w:bCs w:val="0"/>
                <w:noProof/>
                <w:webHidden/>
                <w:sz w:val="24"/>
                <w:szCs w:val="24"/>
              </w:rPr>
            </w:r>
            <w:r w:rsidR="00DA4501" w:rsidRPr="00DA4501">
              <w:rPr>
                <w:rFonts w:ascii="Arial" w:hAnsi="Arial" w:cs="Arial"/>
                <w:b w:val="0"/>
                <w:bCs w:val="0"/>
                <w:noProof/>
                <w:webHidden/>
                <w:sz w:val="24"/>
                <w:szCs w:val="24"/>
              </w:rPr>
              <w:fldChar w:fldCharType="separate"/>
            </w:r>
            <w:r w:rsidR="00DA4501" w:rsidRPr="00DA4501">
              <w:rPr>
                <w:rFonts w:ascii="Arial" w:hAnsi="Arial" w:cs="Arial"/>
                <w:b w:val="0"/>
                <w:bCs w:val="0"/>
                <w:noProof/>
                <w:webHidden/>
                <w:sz w:val="24"/>
                <w:szCs w:val="24"/>
              </w:rPr>
              <w:t>5</w:t>
            </w:r>
            <w:r w:rsidR="00DA4501" w:rsidRPr="00DA4501">
              <w:rPr>
                <w:rFonts w:ascii="Arial" w:hAnsi="Arial" w:cs="Arial"/>
                <w:b w:val="0"/>
                <w:bCs w:val="0"/>
                <w:noProof/>
                <w:webHidden/>
                <w:sz w:val="24"/>
                <w:szCs w:val="24"/>
              </w:rPr>
              <w:fldChar w:fldCharType="end"/>
            </w:r>
          </w:hyperlink>
        </w:p>
        <w:p w14:paraId="4BD98AE6" w14:textId="4E7718A3" w:rsidR="00DA4501" w:rsidRPr="00DA4501" w:rsidRDefault="00A054FB">
          <w:pPr>
            <w:pStyle w:val="TOC2"/>
            <w:tabs>
              <w:tab w:val="right" w:leader="dot" w:pos="9350"/>
            </w:tabs>
            <w:rPr>
              <w:rFonts w:ascii="Arial" w:eastAsiaTheme="minorEastAsia" w:hAnsi="Arial" w:cs="Arial"/>
              <w:b w:val="0"/>
              <w:bCs w:val="0"/>
              <w:noProof/>
              <w:sz w:val="24"/>
              <w:szCs w:val="24"/>
              <w:lang w:val="en-US"/>
            </w:rPr>
          </w:pPr>
          <w:hyperlink w:anchor="_Toc117158192" w:history="1">
            <w:r w:rsidR="00DA4501" w:rsidRPr="00DA4501">
              <w:rPr>
                <w:rStyle w:val="Hyperlink"/>
                <w:rFonts w:ascii="Arial" w:hAnsi="Arial" w:cs="Arial"/>
                <w:b w:val="0"/>
                <w:bCs w:val="0"/>
                <w:noProof/>
                <w:sz w:val="24"/>
                <w:szCs w:val="24"/>
                <w:lang w:val="en-US"/>
              </w:rPr>
              <w:t>Enablers</w:t>
            </w:r>
            <w:r w:rsidR="00DA4501" w:rsidRPr="00DA4501">
              <w:rPr>
                <w:rFonts w:ascii="Arial" w:hAnsi="Arial" w:cs="Arial"/>
                <w:b w:val="0"/>
                <w:bCs w:val="0"/>
                <w:noProof/>
                <w:webHidden/>
                <w:sz w:val="24"/>
                <w:szCs w:val="24"/>
              </w:rPr>
              <w:tab/>
            </w:r>
            <w:r w:rsidR="00DA4501" w:rsidRPr="00DA4501">
              <w:rPr>
                <w:rFonts w:ascii="Arial" w:hAnsi="Arial" w:cs="Arial"/>
                <w:b w:val="0"/>
                <w:bCs w:val="0"/>
                <w:noProof/>
                <w:webHidden/>
                <w:sz w:val="24"/>
                <w:szCs w:val="24"/>
              </w:rPr>
              <w:fldChar w:fldCharType="begin"/>
            </w:r>
            <w:r w:rsidR="00DA4501" w:rsidRPr="00DA4501">
              <w:rPr>
                <w:rFonts w:ascii="Arial" w:hAnsi="Arial" w:cs="Arial"/>
                <w:b w:val="0"/>
                <w:bCs w:val="0"/>
                <w:noProof/>
                <w:webHidden/>
                <w:sz w:val="24"/>
                <w:szCs w:val="24"/>
              </w:rPr>
              <w:instrText xml:space="preserve"> PAGEREF _Toc117158192 \h </w:instrText>
            </w:r>
            <w:r w:rsidR="00DA4501" w:rsidRPr="00DA4501">
              <w:rPr>
                <w:rFonts w:ascii="Arial" w:hAnsi="Arial" w:cs="Arial"/>
                <w:b w:val="0"/>
                <w:bCs w:val="0"/>
                <w:noProof/>
                <w:webHidden/>
                <w:sz w:val="24"/>
                <w:szCs w:val="24"/>
              </w:rPr>
            </w:r>
            <w:r w:rsidR="00DA4501" w:rsidRPr="00DA4501">
              <w:rPr>
                <w:rFonts w:ascii="Arial" w:hAnsi="Arial" w:cs="Arial"/>
                <w:b w:val="0"/>
                <w:bCs w:val="0"/>
                <w:noProof/>
                <w:webHidden/>
                <w:sz w:val="24"/>
                <w:szCs w:val="24"/>
              </w:rPr>
              <w:fldChar w:fldCharType="separate"/>
            </w:r>
            <w:r w:rsidR="00DA4501" w:rsidRPr="00DA4501">
              <w:rPr>
                <w:rFonts w:ascii="Arial" w:hAnsi="Arial" w:cs="Arial"/>
                <w:b w:val="0"/>
                <w:bCs w:val="0"/>
                <w:noProof/>
                <w:webHidden/>
                <w:sz w:val="24"/>
                <w:szCs w:val="24"/>
              </w:rPr>
              <w:t>7</w:t>
            </w:r>
            <w:r w:rsidR="00DA4501" w:rsidRPr="00DA4501">
              <w:rPr>
                <w:rFonts w:ascii="Arial" w:hAnsi="Arial" w:cs="Arial"/>
                <w:b w:val="0"/>
                <w:bCs w:val="0"/>
                <w:noProof/>
                <w:webHidden/>
                <w:sz w:val="24"/>
                <w:szCs w:val="24"/>
              </w:rPr>
              <w:fldChar w:fldCharType="end"/>
            </w:r>
          </w:hyperlink>
        </w:p>
        <w:p w14:paraId="73B27903" w14:textId="7B41FE72" w:rsidR="00DA4501" w:rsidRPr="00DA4501" w:rsidRDefault="00A054FB">
          <w:pPr>
            <w:pStyle w:val="TOC1"/>
            <w:tabs>
              <w:tab w:val="right" w:leader="dot" w:pos="9350"/>
            </w:tabs>
            <w:rPr>
              <w:rFonts w:ascii="Arial" w:eastAsiaTheme="minorEastAsia" w:hAnsi="Arial" w:cs="Arial"/>
              <w:b w:val="0"/>
              <w:bCs w:val="0"/>
              <w:i w:val="0"/>
              <w:iCs w:val="0"/>
              <w:noProof/>
              <w:lang w:val="en-US"/>
            </w:rPr>
          </w:pPr>
          <w:hyperlink w:anchor="_Toc117158193" w:history="1">
            <w:r w:rsidR="00DA4501" w:rsidRPr="00DA4501">
              <w:rPr>
                <w:rStyle w:val="Hyperlink"/>
                <w:rFonts w:ascii="Arial" w:hAnsi="Arial" w:cs="Arial"/>
                <w:b w:val="0"/>
                <w:bCs w:val="0"/>
                <w:i w:val="0"/>
                <w:iCs w:val="0"/>
                <w:noProof/>
                <w:lang w:val="en-US"/>
              </w:rPr>
              <w:t>Behavioural trial design phase: overview</w:t>
            </w:r>
            <w:r w:rsidR="00DA4501" w:rsidRPr="00DA4501">
              <w:rPr>
                <w:rFonts w:ascii="Arial" w:hAnsi="Arial" w:cs="Arial"/>
                <w:b w:val="0"/>
                <w:bCs w:val="0"/>
                <w:i w:val="0"/>
                <w:iCs w:val="0"/>
                <w:noProof/>
                <w:webHidden/>
              </w:rPr>
              <w:tab/>
            </w:r>
            <w:r w:rsidR="00DA4501" w:rsidRPr="00DA4501">
              <w:rPr>
                <w:rFonts w:ascii="Arial" w:hAnsi="Arial" w:cs="Arial"/>
                <w:b w:val="0"/>
                <w:bCs w:val="0"/>
                <w:i w:val="0"/>
                <w:iCs w:val="0"/>
                <w:noProof/>
                <w:webHidden/>
              </w:rPr>
              <w:fldChar w:fldCharType="begin"/>
            </w:r>
            <w:r w:rsidR="00DA4501" w:rsidRPr="00DA4501">
              <w:rPr>
                <w:rFonts w:ascii="Arial" w:hAnsi="Arial" w:cs="Arial"/>
                <w:b w:val="0"/>
                <w:bCs w:val="0"/>
                <w:i w:val="0"/>
                <w:iCs w:val="0"/>
                <w:noProof/>
                <w:webHidden/>
              </w:rPr>
              <w:instrText xml:space="preserve"> PAGEREF _Toc117158193 \h </w:instrText>
            </w:r>
            <w:r w:rsidR="00DA4501" w:rsidRPr="00DA4501">
              <w:rPr>
                <w:rFonts w:ascii="Arial" w:hAnsi="Arial" w:cs="Arial"/>
                <w:b w:val="0"/>
                <w:bCs w:val="0"/>
                <w:i w:val="0"/>
                <w:iCs w:val="0"/>
                <w:noProof/>
                <w:webHidden/>
              </w:rPr>
            </w:r>
            <w:r w:rsidR="00DA4501" w:rsidRPr="00DA4501">
              <w:rPr>
                <w:rFonts w:ascii="Arial" w:hAnsi="Arial" w:cs="Arial"/>
                <w:b w:val="0"/>
                <w:bCs w:val="0"/>
                <w:i w:val="0"/>
                <w:iCs w:val="0"/>
                <w:noProof/>
                <w:webHidden/>
              </w:rPr>
              <w:fldChar w:fldCharType="separate"/>
            </w:r>
            <w:r w:rsidR="00DA4501" w:rsidRPr="00DA4501">
              <w:rPr>
                <w:rFonts w:ascii="Arial" w:hAnsi="Arial" w:cs="Arial"/>
                <w:b w:val="0"/>
                <w:bCs w:val="0"/>
                <w:i w:val="0"/>
                <w:iCs w:val="0"/>
                <w:noProof/>
                <w:webHidden/>
              </w:rPr>
              <w:t>8</w:t>
            </w:r>
            <w:r w:rsidR="00DA4501" w:rsidRPr="00DA4501">
              <w:rPr>
                <w:rFonts w:ascii="Arial" w:hAnsi="Arial" w:cs="Arial"/>
                <w:b w:val="0"/>
                <w:bCs w:val="0"/>
                <w:i w:val="0"/>
                <w:iCs w:val="0"/>
                <w:noProof/>
                <w:webHidden/>
              </w:rPr>
              <w:fldChar w:fldCharType="end"/>
            </w:r>
          </w:hyperlink>
        </w:p>
        <w:p w14:paraId="20D951AB" w14:textId="4104306A" w:rsidR="00DA4501" w:rsidRPr="00DA4501" w:rsidRDefault="00A054FB">
          <w:pPr>
            <w:pStyle w:val="TOC3"/>
            <w:tabs>
              <w:tab w:val="right" w:leader="dot" w:pos="9350"/>
            </w:tabs>
            <w:rPr>
              <w:rFonts w:ascii="Arial" w:eastAsiaTheme="minorEastAsia" w:hAnsi="Arial" w:cs="Arial"/>
              <w:noProof/>
              <w:sz w:val="24"/>
              <w:szCs w:val="24"/>
              <w:lang w:val="en-US"/>
            </w:rPr>
          </w:pPr>
          <w:hyperlink w:anchor="_Toc117158194" w:history="1">
            <w:r w:rsidR="00DA4501" w:rsidRPr="00DA4501">
              <w:rPr>
                <w:rStyle w:val="Hyperlink"/>
                <w:rFonts w:ascii="Arial" w:hAnsi="Arial" w:cs="Arial"/>
                <w:noProof/>
                <w:sz w:val="24"/>
                <w:szCs w:val="24"/>
                <w:lang w:val="en-US"/>
              </w:rPr>
              <w:t>The three interventions</w:t>
            </w:r>
            <w:r w:rsidR="00DA4501" w:rsidRPr="00DA4501">
              <w:rPr>
                <w:rFonts w:ascii="Arial" w:hAnsi="Arial" w:cs="Arial"/>
                <w:noProof/>
                <w:webHidden/>
                <w:sz w:val="24"/>
                <w:szCs w:val="24"/>
              </w:rPr>
              <w:tab/>
            </w:r>
            <w:r w:rsidR="00DA4501" w:rsidRPr="00DA4501">
              <w:rPr>
                <w:rFonts w:ascii="Arial" w:hAnsi="Arial" w:cs="Arial"/>
                <w:noProof/>
                <w:webHidden/>
                <w:sz w:val="24"/>
                <w:szCs w:val="24"/>
              </w:rPr>
              <w:fldChar w:fldCharType="begin"/>
            </w:r>
            <w:r w:rsidR="00DA4501" w:rsidRPr="00DA4501">
              <w:rPr>
                <w:rFonts w:ascii="Arial" w:hAnsi="Arial" w:cs="Arial"/>
                <w:noProof/>
                <w:webHidden/>
                <w:sz w:val="24"/>
                <w:szCs w:val="24"/>
              </w:rPr>
              <w:instrText xml:space="preserve"> PAGEREF _Toc117158194 \h </w:instrText>
            </w:r>
            <w:r w:rsidR="00DA4501" w:rsidRPr="00DA4501">
              <w:rPr>
                <w:rFonts w:ascii="Arial" w:hAnsi="Arial" w:cs="Arial"/>
                <w:noProof/>
                <w:webHidden/>
                <w:sz w:val="24"/>
                <w:szCs w:val="24"/>
              </w:rPr>
            </w:r>
            <w:r w:rsidR="00DA4501" w:rsidRPr="00DA4501">
              <w:rPr>
                <w:rFonts w:ascii="Arial" w:hAnsi="Arial" w:cs="Arial"/>
                <w:noProof/>
                <w:webHidden/>
                <w:sz w:val="24"/>
                <w:szCs w:val="24"/>
              </w:rPr>
              <w:fldChar w:fldCharType="separate"/>
            </w:r>
            <w:r w:rsidR="00DA4501" w:rsidRPr="00DA4501">
              <w:rPr>
                <w:rFonts w:ascii="Arial" w:hAnsi="Arial" w:cs="Arial"/>
                <w:noProof/>
                <w:webHidden/>
                <w:sz w:val="24"/>
                <w:szCs w:val="24"/>
              </w:rPr>
              <w:t>8</w:t>
            </w:r>
            <w:r w:rsidR="00DA4501" w:rsidRPr="00DA4501">
              <w:rPr>
                <w:rFonts w:ascii="Arial" w:hAnsi="Arial" w:cs="Arial"/>
                <w:noProof/>
                <w:webHidden/>
                <w:sz w:val="24"/>
                <w:szCs w:val="24"/>
              </w:rPr>
              <w:fldChar w:fldCharType="end"/>
            </w:r>
          </w:hyperlink>
        </w:p>
        <w:p w14:paraId="4C1EBE0D" w14:textId="541377D8" w:rsidR="00DA4501" w:rsidRPr="00DA4501" w:rsidRDefault="00A054FB">
          <w:pPr>
            <w:pStyle w:val="TOC3"/>
            <w:tabs>
              <w:tab w:val="right" w:leader="dot" w:pos="9350"/>
            </w:tabs>
            <w:rPr>
              <w:rFonts w:ascii="Arial" w:eastAsiaTheme="minorEastAsia" w:hAnsi="Arial" w:cs="Arial"/>
              <w:noProof/>
              <w:sz w:val="24"/>
              <w:szCs w:val="24"/>
              <w:lang w:val="en-US"/>
            </w:rPr>
          </w:pPr>
          <w:hyperlink w:anchor="_Toc117158195" w:history="1">
            <w:r w:rsidR="00DA4501" w:rsidRPr="00DA4501">
              <w:rPr>
                <w:rStyle w:val="Hyperlink"/>
                <w:rFonts w:ascii="Arial" w:eastAsia="Times New Roman" w:hAnsi="Arial" w:cs="Arial"/>
                <w:noProof/>
                <w:sz w:val="24"/>
                <w:szCs w:val="24"/>
                <w:lang w:val="en-US"/>
              </w:rPr>
              <w:t>‘Share the Warmth’ Kent challenge</w:t>
            </w:r>
            <w:r w:rsidR="00DA4501" w:rsidRPr="00DA4501">
              <w:rPr>
                <w:rFonts w:ascii="Arial" w:hAnsi="Arial" w:cs="Arial"/>
                <w:noProof/>
                <w:webHidden/>
                <w:sz w:val="24"/>
                <w:szCs w:val="24"/>
              </w:rPr>
              <w:tab/>
            </w:r>
            <w:r w:rsidR="00DA4501" w:rsidRPr="00DA4501">
              <w:rPr>
                <w:rFonts w:ascii="Arial" w:hAnsi="Arial" w:cs="Arial"/>
                <w:noProof/>
                <w:webHidden/>
                <w:sz w:val="24"/>
                <w:szCs w:val="24"/>
              </w:rPr>
              <w:fldChar w:fldCharType="begin"/>
            </w:r>
            <w:r w:rsidR="00DA4501" w:rsidRPr="00DA4501">
              <w:rPr>
                <w:rFonts w:ascii="Arial" w:hAnsi="Arial" w:cs="Arial"/>
                <w:noProof/>
                <w:webHidden/>
                <w:sz w:val="24"/>
                <w:szCs w:val="24"/>
              </w:rPr>
              <w:instrText xml:space="preserve"> PAGEREF _Toc117158195 \h </w:instrText>
            </w:r>
            <w:r w:rsidR="00DA4501" w:rsidRPr="00DA4501">
              <w:rPr>
                <w:rFonts w:ascii="Arial" w:hAnsi="Arial" w:cs="Arial"/>
                <w:noProof/>
                <w:webHidden/>
                <w:sz w:val="24"/>
                <w:szCs w:val="24"/>
              </w:rPr>
            </w:r>
            <w:r w:rsidR="00DA4501" w:rsidRPr="00DA4501">
              <w:rPr>
                <w:rFonts w:ascii="Arial" w:hAnsi="Arial" w:cs="Arial"/>
                <w:noProof/>
                <w:webHidden/>
                <w:sz w:val="24"/>
                <w:szCs w:val="24"/>
              </w:rPr>
              <w:fldChar w:fldCharType="separate"/>
            </w:r>
            <w:r w:rsidR="00DA4501" w:rsidRPr="00DA4501">
              <w:rPr>
                <w:rFonts w:ascii="Arial" w:hAnsi="Arial" w:cs="Arial"/>
                <w:noProof/>
                <w:webHidden/>
                <w:sz w:val="24"/>
                <w:szCs w:val="24"/>
              </w:rPr>
              <w:t>8</w:t>
            </w:r>
            <w:r w:rsidR="00DA4501" w:rsidRPr="00DA4501">
              <w:rPr>
                <w:rFonts w:ascii="Arial" w:hAnsi="Arial" w:cs="Arial"/>
                <w:noProof/>
                <w:webHidden/>
                <w:sz w:val="24"/>
                <w:szCs w:val="24"/>
              </w:rPr>
              <w:fldChar w:fldCharType="end"/>
            </w:r>
          </w:hyperlink>
        </w:p>
        <w:p w14:paraId="526DC3A6" w14:textId="719F0852" w:rsidR="00DA4501" w:rsidRPr="00DA4501" w:rsidRDefault="00A054FB">
          <w:pPr>
            <w:pStyle w:val="TOC3"/>
            <w:tabs>
              <w:tab w:val="right" w:leader="dot" w:pos="9350"/>
            </w:tabs>
            <w:rPr>
              <w:rFonts w:ascii="Arial" w:eastAsiaTheme="minorEastAsia" w:hAnsi="Arial" w:cs="Arial"/>
              <w:noProof/>
              <w:sz w:val="24"/>
              <w:szCs w:val="24"/>
              <w:lang w:val="en-US"/>
            </w:rPr>
          </w:pPr>
          <w:hyperlink w:anchor="_Toc117158196" w:history="1">
            <w:r w:rsidR="00DA4501" w:rsidRPr="00DA4501">
              <w:rPr>
                <w:rStyle w:val="Hyperlink"/>
                <w:rFonts w:ascii="Arial" w:eastAsia="Times New Roman" w:hAnsi="Arial" w:cs="Arial"/>
                <w:noProof/>
                <w:sz w:val="24"/>
                <w:szCs w:val="24"/>
                <w:lang w:val="en-US"/>
              </w:rPr>
              <w:t>Neighbourhood challenge</w:t>
            </w:r>
            <w:r w:rsidR="00DA4501" w:rsidRPr="00DA4501">
              <w:rPr>
                <w:rFonts w:ascii="Arial" w:hAnsi="Arial" w:cs="Arial"/>
                <w:noProof/>
                <w:webHidden/>
                <w:sz w:val="24"/>
                <w:szCs w:val="24"/>
              </w:rPr>
              <w:tab/>
            </w:r>
            <w:r w:rsidR="00DA4501" w:rsidRPr="00DA4501">
              <w:rPr>
                <w:rFonts w:ascii="Arial" w:hAnsi="Arial" w:cs="Arial"/>
                <w:noProof/>
                <w:webHidden/>
                <w:sz w:val="24"/>
                <w:szCs w:val="24"/>
              </w:rPr>
              <w:fldChar w:fldCharType="begin"/>
            </w:r>
            <w:r w:rsidR="00DA4501" w:rsidRPr="00DA4501">
              <w:rPr>
                <w:rFonts w:ascii="Arial" w:hAnsi="Arial" w:cs="Arial"/>
                <w:noProof/>
                <w:webHidden/>
                <w:sz w:val="24"/>
                <w:szCs w:val="24"/>
              </w:rPr>
              <w:instrText xml:space="preserve"> PAGEREF _Toc117158196 \h </w:instrText>
            </w:r>
            <w:r w:rsidR="00DA4501" w:rsidRPr="00DA4501">
              <w:rPr>
                <w:rFonts w:ascii="Arial" w:hAnsi="Arial" w:cs="Arial"/>
                <w:noProof/>
                <w:webHidden/>
                <w:sz w:val="24"/>
                <w:szCs w:val="24"/>
              </w:rPr>
            </w:r>
            <w:r w:rsidR="00DA4501" w:rsidRPr="00DA4501">
              <w:rPr>
                <w:rFonts w:ascii="Arial" w:hAnsi="Arial" w:cs="Arial"/>
                <w:noProof/>
                <w:webHidden/>
                <w:sz w:val="24"/>
                <w:szCs w:val="24"/>
              </w:rPr>
              <w:fldChar w:fldCharType="separate"/>
            </w:r>
            <w:r w:rsidR="00DA4501" w:rsidRPr="00DA4501">
              <w:rPr>
                <w:rFonts w:ascii="Arial" w:hAnsi="Arial" w:cs="Arial"/>
                <w:noProof/>
                <w:webHidden/>
                <w:sz w:val="24"/>
                <w:szCs w:val="24"/>
              </w:rPr>
              <w:t>8</w:t>
            </w:r>
            <w:r w:rsidR="00DA4501" w:rsidRPr="00DA4501">
              <w:rPr>
                <w:rFonts w:ascii="Arial" w:hAnsi="Arial" w:cs="Arial"/>
                <w:noProof/>
                <w:webHidden/>
                <w:sz w:val="24"/>
                <w:szCs w:val="24"/>
              </w:rPr>
              <w:fldChar w:fldCharType="end"/>
            </w:r>
          </w:hyperlink>
        </w:p>
        <w:p w14:paraId="57F7A9B8" w14:textId="3CAD334E" w:rsidR="00DA4501" w:rsidRPr="00DA4501" w:rsidRDefault="00A054FB">
          <w:pPr>
            <w:pStyle w:val="TOC3"/>
            <w:tabs>
              <w:tab w:val="right" w:leader="dot" w:pos="9350"/>
            </w:tabs>
            <w:rPr>
              <w:rFonts w:ascii="Arial" w:eastAsiaTheme="minorEastAsia" w:hAnsi="Arial" w:cs="Arial"/>
              <w:noProof/>
              <w:sz w:val="24"/>
              <w:szCs w:val="24"/>
              <w:lang w:val="en-US"/>
            </w:rPr>
          </w:pPr>
          <w:hyperlink w:anchor="_Toc117158197" w:history="1">
            <w:r w:rsidR="00DA4501" w:rsidRPr="00DA4501">
              <w:rPr>
                <w:rStyle w:val="Hyperlink"/>
                <w:rFonts w:ascii="Arial" w:eastAsia="Times New Roman" w:hAnsi="Arial" w:cs="Arial"/>
                <w:noProof/>
                <w:sz w:val="24"/>
                <w:szCs w:val="24"/>
                <w:lang w:val="en-US"/>
              </w:rPr>
              <w:t>‘How-to’ clips with real-life people</w:t>
            </w:r>
            <w:r w:rsidR="00DA4501" w:rsidRPr="00DA4501">
              <w:rPr>
                <w:rFonts w:ascii="Arial" w:hAnsi="Arial" w:cs="Arial"/>
                <w:noProof/>
                <w:webHidden/>
                <w:sz w:val="24"/>
                <w:szCs w:val="24"/>
              </w:rPr>
              <w:tab/>
            </w:r>
            <w:r w:rsidR="00DA4501" w:rsidRPr="00DA4501">
              <w:rPr>
                <w:rFonts w:ascii="Arial" w:hAnsi="Arial" w:cs="Arial"/>
                <w:noProof/>
                <w:webHidden/>
                <w:sz w:val="24"/>
                <w:szCs w:val="24"/>
              </w:rPr>
              <w:fldChar w:fldCharType="begin"/>
            </w:r>
            <w:r w:rsidR="00DA4501" w:rsidRPr="00DA4501">
              <w:rPr>
                <w:rFonts w:ascii="Arial" w:hAnsi="Arial" w:cs="Arial"/>
                <w:noProof/>
                <w:webHidden/>
                <w:sz w:val="24"/>
                <w:szCs w:val="24"/>
              </w:rPr>
              <w:instrText xml:space="preserve"> PAGEREF _Toc117158197 \h </w:instrText>
            </w:r>
            <w:r w:rsidR="00DA4501" w:rsidRPr="00DA4501">
              <w:rPr>
                <w:rFonts w:ascii="Arial" w:hAnsi="Arial" w:cs="Arial"/>
                <w:noProof/>
                <w:webHidden/>
                <w:sz w:val="24"/>
                <w:szCs w:val="24"/>
              </w:rPr>
            </w:r>
            <w:r w:rsidR="00DA4501" w:rsidRPr="00DA4501">
              <w:rPr>
                <w:rFonts w:ascii="Arial" w:hAnsi="Arial" w:cs="Arial"/>
                <w:noProof/>
                <w:webHidden/>
                <w:sz w:val="24"/>
                <w:szCs w:val="24"/>
              </w:rPr>
              <w:fldChar w:fldCharType="separate"/>
            </w:r>
            <w:r w:rsidR="00DA4501" w:rsidRPr="00DA4501">
              <w:rPr>
                <w:rFonts w:ascii="Arial" w:hAnsi="Arial" w:cs="Arial"/>
                <w:noProof/>
                <w:webHidden/>
                <w:sz w:val="24"/>
                <w:szCs w:val="24"/>
              </w:rPr>
              <w:t>9</w:t>
            </w:r>
            <w:r w:rsidR="00DA4501" w:rsidRPr="00DA4501">
              <w:rPr>
                <w:rFonts w:ascii="Arial" w:hAnsi="Arial" w:cs="Arial"/>
                <w:noProof/>
                <w:webHidden/>
                <w:sz w:val="24"/>
                <w:szCs w:val="24"/>
              </w:rPr>
              <w:fldChar w:fldCharType="end"/>
            </w:r>
          </w:hyperlink>
        </w:p>
        <w:p w14:paraId="5336DFB2" w14:textId="17D36D50" w:rsidR="00DA4501" w:rsidRPr="00DA4501" w:rsidRDefault="00A054FB">
          <w:pPr>
            <w:pStyle w:val="TOC1"/>
            <w:tabs>
              <w:tab w:val="right" w:leader="dot" w:pos="9350"/>
            </w:tabs>
            <w:rPr>
              <w:rFonts w:ascii="Arial" w:eastAsiaTheme="minorEastAsia" w:hAnsi="Arial" w:cs="Arial"/>
              <w:b w:val="0"/>
              <w:bCs w:val="0"/>
              <w:i w:val="0"/>
              <w:iCs w:val="0"/>
              <w:noProof/>
              <w:lang w:val="en-US"/>
            </w:rPr>
          </w:pPr>
          <w:hyperlink w:anchor="_Toc117158198" w:history="1">
            <w:r w:rsidR="00DA4501" w:rsidRPr="00DA4501">
              <w:rPr>
                <w:rStyle w:val="Hyperlink"/>
                <w:rFonts w:ascii="Arial" w:eastAsia="Times New Roman" w:hAnsi="Arial" w:cs="Arial"/>
                <w:b w:val="0"/>
                <w:bCs w:val="0"/>
                <w:i w:val="0"/>
                <w:iCs w:val="0"/>
                <w:noProof/>
                <w:lang w:val="en-US"/>
              </w:rPr>
              <w:t>Behavioural trial design phase: selected intervention</w:t>
            </w:r>
            <w:r w:rsidR="00DA4501" w:rsidRPr="00DA4501">
              <w:rPr>
                <w:rFonts w:ascii="Arial" w:hAnsi="Arial" w:cs="Arial"/>
                <w:b w:val="0"/>
                <w:bCs w:val="0"/>
                <w:i w:val="0"/>
                <w:iCs w:val="0"/>
                <w:noProof/>
                <w:webHidden/>
              </w:rPr>
              <w:tab/>
            </w:r>
            <w:r w:rsidR="00DA4501" w:rsidRPr="00DA4501">
              <w:rPr>
                <w:rFonts w:ascii="Arial" w:hAnsi="Arial" w:cs="Arial"/>
                <w:b w:val="0"/>
                <w:bCs w:val="0"/>
                <w:i w:val="0"/>
                <w:iCs w:val="0"/>
                <w:noProof/>
                <w:webHidden/>
              </w:rPr>
              <w:fldChar w:fldCharType="begin"/>
            </w:r>
            <w:r w:rsidR="00DA4501" w:rsidRPr="00DA4501">
              <w:rPr>
                <w:rFonts w:ascii="Arial" w:hAnsi="Arial" w:cs="Arial"/>
                <w:b w:val="0"/>
                <w:bCs w:val="0"/>
                <w:i w:val="0"/>
                <w:iCs w:val="0"/>
                <w:noProof/>
                <w:webHidden/>
              </w:rPr>
              <w:instrText xml:space="preserve"> PAGEREF _Toc117158198 \h </w:instrText>
            </w:r>
            <w:r w:rsidR="00DA4501" w:rsidRPr="00DA4501">
              <w:rPr>
                <w:rFonts w:ascii="Arial" w:hAnsi="Arial" w:cs="Arial"/>
                <w:b w:val="0"/>
                <w:bCs w:val="0"/>
                <w:i w:val="0"/>
                <w:iCs w:val="0"/>
                <w:noProof/>
                <w:webHidden/>
              </w:rPr>
            </w:r>
            <w:r w:rsidR="00DA4501" w:rsidRPr="00DA4501">
              <w:rPr>
                <w:rFonts w:ascii="Arial" w:hAnsi="Arial" w:cs="Arial"/>
                <w:b w:val="0"/>
                <w:bCs w:val="0"/>
                <w:i w:val="0"/>
                <w:iCs w:val="0"/>
                <w:noProof/>
                <w:webHidden/>
              </w:rPr>
              <w:fldChar w:fldCharType="separate"/>
            </w:r>
            <w:r w:rsidR="00DA4501" w:rsidRPr="00DA4501">
              <w:rPr>
                <w:rFonts w:ascii="Arial" w:hAnsi="Arial" w:cs="Arial"/>
                <w:b w:val="0"/>
                <w:bCs w:val="0"/>
                <w:i w:val="0"/>
                <w:iCs w:val="0"/>
                <w:noProof/>
                <w:webHidden/>
              </w:rPr>
              <w:t>9</w:t>
            </w:r>
            <w:r w:rsidR="00DA4501" w:rsidRPr="00DA4501">
              <w:rPr>
                <w:rFonts w:ascii="Arial" w:hAnsi="Arial" w:cs="Arial"/>
                <w:b w:val="0"/>
                <w:bCs w:val="0"/>
                <w:i w:val="0"/>
                <w:iCs w:val="0"/>
                <w:noProof/>
                <w:webHidden/>
              </w:rPr>
              <w:fldChar w:fldCharType="end"/>
            </w:r>
          </w:hyperlink>
        </w:p>
        <w:p w14:paraId="7B30800F" w14:textId="606476B8" w:rsidR="00DA4501" w:rsidRPr="00DA4501" w:rsidRDefault="00A054FB">
          <w:pPr>
            <w:pStyle w:val="TOC1"/>
            <w:tabs>
              <w:tab w:val="right" w:leader="dot" w:pos="9350"/>
            </w:tabs>
            <w:rPr>
              <w:rFonts w:ascii="Arial" w:eastAsiaTheme="minorEastAsia" w:hAnsi="Arial" w:cs="Arial"/>
              <w:b w:val="0"/>
              <w:bCs w:val="0"/>
              <w:i w:val="0"/>
              <w:iCs w:val="0"/>
              <w:noProof/>
              <w:lang w:val="en-US"/>
            </w:rPr>
          </w:pPr>
          <w:hyperlink w:anchor="_Toc117158199" w:history="1">
            <w:r w:rsidR="00DA4501" w:rsidRPr="00DA4501">
              <w:rPr>
                <w:rStyle w:val="Hyperlink"/>
                <w:rFonts w:ascii="Arial" w:hAnsi="Arial" w:cs="Arial"/>
                <w:b w:val="0"/>
                <w:bCs w:val="0"/>
                <w:i w:val="0"/>
                <w:iCs w:val="0"/>
                <w:noProof/>
                <w:lang w:val="en-US"/>
              </w:rPr>
              <w:t>Share the warmth</w:t>
            </w:r>
            <w:r w:rsidR="00DA4501" w:rsidRPr="00DA4501">
              <w:rPr>
                <w:rFonts w:ascii="Arial" w:hAnsi="Arial" w:cs="Arial"/>
                <w:b w:val="0"/>
                <w:bCs w:val="0"/>
                <w:i w:val="0"/>
                <w:iCs w:val="0"/>
                <w:noProof/>
                <w:webHidden/>
              </w:rPr>
              <w:tab/>
            </w:r>
            <w:r w:rsidR="00DA4501" w:rsidRPr="00DA4501">
              <w:rPr>
                <w:rFonts w:ascii="Arial" w:hAnsi="Arial" w:cs="Arial"/>
                <w:b w:val="0"/>
                <w:bCs w:val="0"/>
                <w:i w:val="0"/>
                <w:iCs w:val="0"/>
                <w:noProof/>
                <w:webHidden/>
              </w:rPr>
              <w:fldChar w:fldCharType="begin"/>
            </w:r>
            <w:r w:rsidR="00DA4501" w:rsidRPr="00DA4501">
              <w:rPr>
                <w:rFonts w:ascii="Arial" w:hAnsi="Arial" w:cs="Arial"/>
                <w:b w:val="0"/>
                <w:bCs w:val="0"/>
                <w:i w:val="0"/>
                <w:iCs w:val="0"/>
                <w:noProof/>
                <w:webHidden/>
              </w:rPr>
              <w:instrText xml:space="preserve"> PAGEREF _Toc117158199 \h </w:instrText>
            </w:r>
            <w:r w:rsidR="00DA4501" w:rsidRPr="00DA4501">
              <w:rPr>
                <w:rFonts w:ascii="Arial" w:hAnsi="Arial" w:cs="Arial"/>
                <w:b w:val="0"/>
                <w:bCs w:val="0"/>
                <w:i w:val="0"/>
                <w:iCs w:val="0"/>
                <w:noProof/>
                <w:webHidden/>
              </w:rPr>
            </w:r>
            <w:r w:rsidR="00DA4501" w:rsidRPr="00DA4501">
              <w:rPr>
                <w:rFonts w:ascii="Arial" w:hAnsi="Arial" w:cs="Arial"/>
                <w:b w:val="0"/>
                <w:bCs w:val="0"/>
                <w:i w:val="0"/>
                <w:iCs w:val="0"/>
                <w:noProof/>
                <w:webHidden/>
              </w:rPr>
              <w:fldChar w:fldCharType="separate"/>
            </w:r>
            <w:r w:rsidR="00DA4501" w:rsidRPr="00DA4501">
              <w:rPr>
                <w:rFonts w:ascii="Arial" w:hAnsi="Arial" w:cs="Arial"/>
                <w:b w:val="0"/>
                <w:bCs w:val="0"/>
                <w:i w:val="0"/>
                <w:iCs w:val="0"/>
                <w:noProof/>
                <w:webHidden/>
              </w:rPr>
              <w:t>9</w:t>
            </w:r>
            <w:r w:rsidR="00DA4501" w:rsidRPr="00DA4501">
              <w:rPr>
                <w:rFonts w:ascii="Arial" w:hAnsi="Arial" w:cs="Arial"/>
                <w:b w:val="0"/>
                <w:bCs w:val="0"/>
                <w:i w:val="0"/>
                <w:iCs w:val="0"/>
                <w:noProof/>
                <w:webHidden/>
              </w:rPr>
              <w:fldChar w:fldCharType="end"/>
            </w:r>
          </w:hyperlink>
        </w:p>
        <w:p w14:paraId="0EADBBD5" w14:textId="33854ABF" w:rsidR="00DA4501" w:rsidRPr="00DA4501" w:rsidRDefault="00A054FB">
          <w:pPr>
            <w:pStyle w:val="TOC2"/>
            <w:tabs>
              <w:tab w:val="right" w:leader="dot" w:pos="9350"/>
            </w:tabs>
            <w:rPr>
              <w:rFonts w:ascii="Arial" w:eastAsiaTheme="minorEastAsia" w:hAnsi="Arial" w:cs="Arial"/>
              <w:b w:val="0"/>
              <w:bCs w:val="0"/>
              <w:noProof/>
              <w:sz w:val="24"/>
              <w:szCs w:val="24"/>
              <w:lang w:val="en-US"/>
            </w:rPr>
          </w:pPr>
          <w:hyperlink w:anchor="_Toc117158200" w:history="1">
            <w:r w:rsidR="00DA4501" w:rsidRPr="00DA4501">
              <w:rPr>
                <w:rStyle w:val="Hyperlink"/>
                <w:rFonts w:ascii="Arial" w:hAnsi="Arial" w:cs="Arial"/>
                <w:b w:val="0"/>
                <w:bCs w:val="0"/>
                <w:noProof/>
                <w:sz w:val="24"/>
                <w:szCs w:val="24"/>
                <w:lang w:val="en-US"/>
              </w:rPr>
              <w:t>The intervention consists of:</w:t>
            </w:r>
            <w:r w:rsidR="00DA4501" w:rsidRPr="00DA4501">
              <w:rPr>
                <w:rFonts w:ascii="Arial" w:hAnsi="Arial" w:cs="Arial"/>
                <w:b w:val="0"/>
                <w:bCs w:val="0"/>
                <w:noProof/>
                <w:webHidden/>
                <w:sz w:val="24"/>
                <w:szCs w:val="24"/>
              </w:rPr>
              <w:tab/>
            </w:r>
            <w:r w:rsidR="00DA4501" w:rsidRPr="00DA4501">
              <w:rPr>
                <w:rFonts w:ascii="Arial" w:hAnsi="Arial" w:cs="Arial"/>
                <w:b w:val="0"/>
                <w:bCs w:val="0"/>
                <w:noProof/>
                <w:webHidden/>
                <w:sz w:val="24"/>
                <w:szCs w:val="24"/>
              </w:rPr>
              <w:fldChar w:fldCharType="begin"/>
            </w:r>
            <w:r w:rsidR="00DA4501" w:rsidRPr="00DA4501">
              <w:rPr>
                <w:rFonts w:ascii="Arial" w:hAnsi="Arial" w:cs="Arial"/>
                <w:b w:val="0"/>
                <w:bCs w:val="0"/>
                <w:noProof/>
                <w:webHidden/>
                <w:sz w:val="24"/>
                <w:szCs w:val="24"/>
              </w:rPr>
              <w:instrText xml:space="preserve"> PAGEREF _Toc117158200 \h </w:instrText>
            </w:r>
            <w:r w:rsidR="00DA4501" w:rsidRPr="00DA4501">
              <w:rPr>
                <w:rFonts w:ascii="Arial" w:hAnsi="Arial" w:cs="Arial"/>
                <w:b w:val="0"/>
                <w:bCs w:val="0"/>
                <w:noProof/>
                <w:webHidden/>
                <w:sz w:val="24"/>
                <w:szCs w:val="24"/>
              </w:rPr>
            </w:r>
            <w:r w:rsidR="00DA4501" w:rsidRPr="00DA4501">
              <w:rPr>
                <w:rFonts w:ascii="Arial" w:hAnsi="Arial" w:cs="Arial"/>
                <w:b w:val="0"/>
                <w:bCs w:val="0"/>
                <w:noProof/>
                <w:webHidden/>
                <w:sz w:val="24"/>
                <w:szCs w:val="24"/>
              </w:rPr>
              <w:fldChar w:fldCharType="separate"/>
            </w:r>
            <w:r w:rsidR="00DA4501" w:rsidRPr="00DA4501">
              <w:rPr>
                <w:rFonts w:ascii="Arial" w:hAnsi="Arial" w:cs="Arial"/>
                <w:b w:val="0"/>
                <w:bCs w:val="0"/>
                <w:noProof/>
                <w:webHidden/>
                <w:sz w:val="24"/>
                <w:szCs w:val="24"/>
              </w:rPr>
              <w:t>9</w:t>
            </w:r>
            <w:r w:rsidR="00DA4501" w:rsidRPr="00DA4501">
              <w:rPr>
                <w:rFonts w:ascii="Arial" w:hAnsi="Arial" w:cs="Arial"/>
                <w:b w:val="0"/>
                <w:bCs w:val="0"/>
                <w:noProof/>
                <w:webHidden/>
                <w:sz w:val="24"/>
                <w:szCs w:val="24"/>
              </w:rPr>
              <w:fldChar w:fldCharType="end"/>
            </w:r>
          </w:hyperlink>
        </w:p>
        <w:p w14:paraId="3A0BA1F0" w14:textId="5A9E479F" w:rsidR="00DA4501" w:rsidRPr="00DA4501" w:rsidRDefault="00A054FB">
          <w:pPr>
            <w:pStyle w:val="TOC3"/>
            <w:tabs>
              <w:tab w:val="right" w:leader="dot" w:pos="9350"/>
            </w:tabs>
            <w:rPr>
              <w:rFonts w:ascii="Arial" w:eastAsiaTheme="minorEastAsia" w:hAnsi="Arial" w:cs="Arial"/>
              <w:noProof/>
              <w:sz w:val="24"/>
              <w:szCs w:val="24"/>
              <w:lang w:val="en-US"/>
            </w:rPr>
          </w:pPr>
          <w:hyperlink w:anchor="_Toc117158201" w:history="1">
            <w:r w:rsidR="00DA4501" w:rsidRPr="00DA4501">
              <w:rPr>
                <w:rStyle w:val="Hyperlink"/>
                <w:rFonts w:ascii="Arial" w:hAnsi="Arial" w:cs="Arial"/>
                <w:noProof/>
                <w:sz w:val="24"/>
                <w:szCs w:val="24"/>
              </w:rPr>
              <w:t>An online training and goal-setting platform.</w:t>
            </w:r>
            <w:r w:rsidR="00DA4501" w:rsidRPr="00DA4501">
              <w:rPr>
                <w:rFonts w:ascii="Arial" w:hAnsi="Arial" w:cs="Arial"/>
                <w:noProof/>
                <w:webHidden/>
                <w:sz w:val="24"/>
                <w:szCs w:val="24"/>
              </w:rPr>
              <w:tab/>
            </w:r>
            <w:r w:rsidR="00DA4501" w:rsidRPr="00DA4501">
              <w:rPr>
                <w:rFonts w:ascii="Arial" w:hAnsi="Arial" w:cs="Arial"/>
                <w:noProof/>
                <w:webHidden/>
                <w:sz w:val="24"/>
                <w:szCs w:val="24"/>
              </w:rPr>
              <w:fldChar w:fldCharType="begin"/>
            </w:r>
            <w:r w:rsidR="00DA4501" w:rsidRPr="00DA4501">
              <w:rPr>
                <w:rFonts w:ascii="Arial" w:hAnsi="Arial" w:cs="Arial"/>
                <w:noProof/>
                <w:webHidden/>
                <w:sz w:val="24"/>
                <w:szCs w:val="24"/>
              </w:rPr>
              <w:instrText xml:space="preserve"> PAGEREF _Toc117158201 \h </w:instrText>
            </w:r>
            <w:r w:rsidR="00DA4501" w:rsidRPr="00DA4501">
              <w:rPr>
                <w:rFonts w:ascii="Arial" w:hAnsi="Arial" w:cs="Arial"/>
                <w:noProof/>
                <w:webHidden/>
                <w:sz w:val="24"/>
                <w:szCs w:val="24"/>
              </w:rPr>
            </w:r>
            <w:r w:rsidR="00DA4501" w:rsidRPr="00DA4501">
              <w:rPr>
                <w:rFonts w:ascii="Arial" w:hAnsi="Arial" w:cs="Arial"/>
                <w:noProof/>
                <w:webHidden/>
                <w:sz w:val="24"/>
                <w:szCs w:val="24"/>
              </w:rPr>
              <w:fldChar w:fldCharType="separate"/>
            </w:r>
            <w:r w:rsidR="00DA4501" w:rsidRPr="00DA4501">
              <w:rPr>
                <w:rFonts w:ascii="Arial" w:hAnsi="Arial" w:cs="Arial"/>
                <w:noProof/>
                <w:webHidden/>
                <w:sz w:val="24"/>
                <w:szCs w:val="24"/>
              </w:rPr>
              <w:t>9</w:t>
            </w:r>
            <w:r w:rsidR="00DA4501" w:rsidRPr="00DA4501">
              <w:rPr>
                <w:rFonts w:ascii="Arial" w:hAnsi="Arial" w:cs="Arial"/>
                <w:noProof/>
                <w:webHidden/>
                <w:sz w:val="24"/>
                <w:szCs w:val="24"/>
              </w:rPr>
              <w:fldChar w:fldCharType="end"/>
            </w:r>
          </w:hyperlink>
        </w:p>
        <w:p w14:paraId="6B503992" w14:textId="664893D6" w:rsidR="00DA4501" w:rsidRPr="00DA4501" w:rsidRDefault="00A054FB">
          <w:pPr>
            <w:pStyle w:val="TOC3"/>
            <w:tabs>
              <w:tab w:val="right" w:leader="dot" w:pos="9350"/>
            </w:tabs>
            <w:rPr>
              <w:rFonts w:ascii="Arial" w:eastAsiaTheme="minorEastAsia" w:hAnsi="Arial" w:cs="Arial"/>
              <w:noProof/>
              <w:sz w:val="24"/>
              <w:szCs w:val="24"/>
              <w:lang w:val="en-US"/>
            </w:rPr>
          </w:pPr>
          <w:hyperlink w:anchor="_Toc117158202" w:history="1">
            <w:r w:rsidR="00DA4501" w:rsidRPr="00DA4501">
              <w:rPr>
                <w:rStyle w:val="Hyperlink"/>
                <w:rFonts w:ascii="Arial" w:hAnsi="Arial" w:cs="Arial"/>
                <w:noProof/>
                <w:sz w:val="24"/>
                <w:szCs w:val="24"/>
                <w:lang w:val="en-US"/>
              </w:rPr>
              <w:t>Reminder emails.</w:t>
            </w:r>
            <w:r w:rsidR="00DA4501" w:rsidRPr="00DA4501">
              <w:rPr>
                <w:rFonts w:ascii="Arial" w:hAnsi="Arial" w:cs="Arial"/>
                <w:noProof/>
                <w:webHidden/>
                <w:sz w:val="24"/>
                <w:szCs w:val="24"/>
              </w:rPr>
              <w:tab/>
            </w:r>
            <w:r w:rsidR="00DA4501" w:rsidRPr="00DA4501">
              <w:rPr>
                <w:rFonts w:ascii="Arial" w:hAnsi="Arial" w:cs="Arial"/>
                <w:noProof/>
                <w:webHidden/>
                <w:sz w:val="24"/>
                <w:szCs w:val="24"/>
              </w:rPr>
              <w:fldChar w:fldCharType="begin"/>
            </w:r>
            <w:r w:rsidR="00DA4501" w:rsidRPr="00DA4501">
              <w:rPr>
                <w:rFonts w:ascii="Arial" w:hAnsi="Arial" w:cs="Arial"/>
                <w:noProof/>
                <w:webHidden/>
                <w:sz w:val="24"/>
                <w:szCs w:val="24"/>
              </w:rPr>
              <w:instrText xml:space="preserve"> PAGEREF _Toc117158202 \h </w:instrText>
            </w:r>
            <w:r w:rsidR="00DA4501" w:rsidRPr="00DA4501">
              <w:rPr>
                <w:rFonts w:ascii="Arial" w:hAnsi="Arial" w:cs="Arial"/>
                <w:noProof/>
                <w:webHidden/>
                <w:sz w:val="24"/>
                <w:szCs w:val="24"/>
              </w:rPr>
            </w:r>
            <w:r w:rsidR="00DA4501" w:rsidRPr="00DA4501">
              <w:rPr>
                <w:rFonts w:ascii="Arial" w:hAnsi="Arial" w:cs="Arial"/>
                <w:noProof/>
                <w:webHidden/>
                <w:sz w:val="24"/>
                <w:szCs w:val="24"/>
              </w:rPr>
              <w:fldChar w:fldCharType="separate"/>
            </w:r>
            <w:r w:rsidR="00DA4501" w:rsidRPr="00DA4501">
              <w:rPr>
                <w:rFonts w:ascii="Arial" w:hAnsi="Arial" w:cs="Arial"/>
                <w:noProof/>
                <w:webHidden/>
                <w:sz w:val="24"/>
                <w:szCs w:val="24"/>
              </w:rPr>
              <w:t>9</w:t>
            </w:r>
            <w:r w:rsidR="00DA4501" w:rsidRPr="00DA4501">
              <w:rPr>
                <w:rFonts w:ascii="Arial" w:hAnsi="Arial" w:cs="Arial"/>
                <w:noProof/>
                <w:webHidden/>
                <w:sz w:val="24"/>
                <w:szCs w:val="24"/>
              </w:rPr>
              <w:fldChar w:fldCharType="end"/>
            </w:r>
          </w:hyperlink>
        </w:p>
        <w:p w14:paraId="7FBD7784" w14:textId="18F87C10" w:rsidR="00DA4501" w:rsidRPr="00DA4501" w:rsidRDefault="00A054FB">
          <w:pPr>
            <w:pStyle w:val="TOC3"/>
            <w:tabs>
              <w:tab w:val="right" w:leader="dot" w:pos="9350"/>
            </w:tabs>
            <w:rPr>
              <w:rFonts w:ascii="Arial" w:eastAsiaTheme="minorEastAsia" w:hAnsi="Arial" w:cs="Arial"/>
              <w:noProof/>
              <w:sz w:val="24"/>
              <w:szCs w:val="24"/>
              <w:lang w:val="en-US"/>
            </w:rPr>
          </w:pPr>
          <w:hyperlink w:anchor="_Toc117158203" w:history="1">
            <w:r w:rsidR="00DA4501" w:rsidRPr="00DA4501">
              <w:rPr>
                <w:rStyle w:val="Hyperlink"/>
                <w:rFonts w:ascii="Arial" w:hAnsi="Arial" w:cs="Arial"/>
                <w:noProof/>
                <w:sz w:val="24"/>
                <w:szCs w:val="24"/>
                <w:lang w:val="en-US"/>
              </w:rPr>
              <w:t>Follow-up survey.</w:t>
            </w:r>
            <w:r w:rsidR="00DA4501" w:rsidRPr="00DA4501">
              <w:rPr>
                <w:rFonts w:ascii="Arial" w:hAnsi="Arial" w:cs="Arial"/>
                <w:noProof/>
                <w:webHidden/>
                <w:sz w:val="24"/>
                <w:szCs w:val="24"/>
              </w:rPr>
              <w:tab/>
            </w:r>
            <w:r w:rsidR="00DA4501" w:rsidRPr="00DA4501">
              <w:rPr>
                <w:rFonts w:ascii="Arial" w:hAnsi="Arial" w:cs="Arial"/>
                <w:noProof/>
                <w:webHidden/>
                <w:sz w:val="24"/>
                <w:szCs w:val="24"/>
              </w:rPr>
              <w:fldChar w:fldCharType="begin"/>
            </w:r>
            <w:r w:rsidR="00DA4501" w:rsidRPr="00DA4501">
              <w:rPr>
                <w:rFonts w:ascii="Arial" w:hAnsi="Arial" w:cs="Arial"/>
                <w:noProof/>
                <w:webHidden/>
                <w:sz w:val="24"/>
                <w:szCs w:val="24"/>
              </w:rPr>
              <w:instrText xml:space="preserve"> PAGEREF _Toc117158203 \h </w:instrText>
            </w:r>
            <w:r w:rsidR="00DA4501" w:rsidRPr="00DA4501">
              <w:rPr>
                <w:rFonts w:ascii="Arial" w:hAnsi="Arial" w:cs="Arial"/>
                <w:noProof/>
                <w:webHidden/>
                <w:sz w:val="24"/>
                <w:szCs w:val="24"/>
              </w:rPr>
            </w:r>
            <w:r w:rsidR="00DA4501" w:rsidRPr="00DA4501">
              <w:rPr>
                <w:rFonts w:ascii="Arial" w:hAnsi="Arial" w:cs="Arial"/>
                <w:noProof/>
                <w:webHidden/>
                <w:sz w:val="24"/>
                <w:szCs w:val="24"/>
              </w:rPr>
              <w:fldChar w:fldCharType="separate"/>
            </w:r>
            <w:r w:rsidR="00DA4501" w:rsidRPr="00DA4501">
              <w:rPr>
                <w:rFonts w:ascii="Arial" w:hAnsi="Arial" w:cs="Arial"/>
                <w:noProof/>
                <w:webHidden/>
                <w:sz w:val="24"/>
                <w:szCs w:val="24"/>
              </w:rPr>
              <w:t>10</w:t>
            </w:r>
            <w:r w:rsidR="00DA4501" w:rsidRPr="00DA4501">
              <w:rPr>
                <w:rFonts w:ascii="Arial" w:hAnsi="Arial" w:cs="Arial"/>
                <w:noProof/>
                <w:webHidden/>
                <w:sz w:val="24"/>
                <w:szCs w:val="24"/>
              </w:rPr>
              <w:fldChar w:fldCharType="end"/>
            </w:r>
          </w:hyperlink>
        </w:p>
        <w:p w14:paraId="229F0F4C" w14:textId="22963CE1" w:rsidR="00DA4501" w:rsidRPr="00DA4501" w:rsidRDefault="00A054FB">
          <w:pPr>
            <w:pStyle w:val="TOC2"/>
            <w:tabs>
              <w:tab w:val="right" w:leader="dot" w:pos="9350"/>
            </w:tabs>
            <w:rPr>
              <w:rFonts w:ascii="Arial" w:eastAsiaTheme="minorEastAsia" w:hAnsi="Arial" w:cs="Arial"/>
              <w:b w:val="0"/>
              <w:bCs w:val="0"/>
              <w:noProof/>
              <w:sz w:val="24"/>
              <w:szCs w:val="24"/>
              <w:lang w:val="en-US"/>
            </w:rPr>
          </w:pPr>
          <w:hyperlink w:anchor="_Toc117158204" w:history="1">
            <w:r w:rsidR="00DA4501" w:rsidRPr="00DA4501">
              <w:rPr>
                <w:rStyle w:val="Hyperlink"/>
                <w:rFonts w:ascii="Arial" w:hAnsi="Arial" w:cs="Arial"/>
                <w:b w:val="0"/>
                <w:bCs w:val="0"/>
                <w:noProof/>
                <w:sz w:val="24"/>
                <w:szCs w:val="24"/>
                <w:lang w:val="en-US"/>
              </w:rPr>
              <w:t>The messenger effect</w:t>
            </w:r>
            <w:r w:rsidR="00DA4501" w:rsidRPr="00DA4501">
              <w:rPr>
                <w:rFonts w:ascii="Arial" w:hAnsi="Arial" w:cs="Arial"/>
                <w:b w:val="0"/>
                <w:bCs w:val="0"/>
                <w:noProof/>
                <w:webHidden/>
                <w:sz w:val="24"/>
                <w:szCs w:val="24"/>
              </w:rPr>
              <w:tab/>
            </w:r>
            <w:r w:rsidR="00DA4501" w:rsidRPr="00DA4501">
              <w:rPr>
                <w:rFonts w:ascii="Arial" w:hAnsi="Arial" w:cs="Arial"/>
                <w:b w:val="0"/>
                <w:bCs w:val="0"/>
                <w:noProof/>
                <w:webHidden/>
                <w:sz w:val="24"/>
                <w:szCs w:val="24"/>
              </w:rPr>
              <w:fldChar w:fldCharType="begin"/>
            </w:r>
            <w:r w:rsidR="00DA4501" w:rsidRPr="00DA4501">
              <w:rPr>
                <w:rFonts w:ascii="Arial" w:hAnsi="Arial" w:cs="Arial"/>
                <w:b w:val="0"/>
                <w:bCs w:val="0"/>
                <w:noProof/>
                <w:webHidden/>
                <w:sz w:val="24"/>
                <w:szCs w:val="24"/>
              </w:rPr>
              <w:instrText xml:space="preserve"> PAGEREF _Toc117158204 \h </w:instrText>
            </w:r>
            <w:r w:rsidR="00DA4501" w:rsidRPr="00DA4501">
              <w:rPr>
                <w:rFonts w:ascii="Arial" w:hAnsi="Arial" w:cs="Arial"/>
                <w:b w:val="0"/>
                <w:bCs w:val="0"/>
                <w:noProof/>
                <w:webHidden/>
                <w:sz w:val="24"/>
                <w:szCs w:val="24"/>
              </w:rPr>
            </w:r>
            <w:r w:rsidR="00DA4501" w:rsidRPr="00DA4501">
              <w:rPr>
                <w:rFonts w:ascii="Arial" w:hAnsi="Arial" w:cs="Arial"/>
                <w:b w:val="0"/>
                <w:bCs w:val="0"/>
                <w:noProof/>
                <w:webHidden/>
                <w:sz w:val="24"/>
                <w:szCs w:val="24"/>
              </w:rPr>
              <w:fldChar w:fldCharType="separate"/>
            </w:r>
            <w:r w:rsidR="00DA4501" w:rsidRPr="00DA4501">
              <w:rPr>
                <w:rFonts w:ascii="Arial" w:hAnsi="Arial" w:cs="Arial"/>
                <w:b w:val="0"/>
                <w:bCs w:val="0"/>
                <w:noProof/>
                <w:webHidden/>
                <w:sz w:val="24"/>
                <w:szCs w:val="24"/>
              </w:rPr>
              <w:t>10</w:t>
            </w:r>
            <w:r w:rsidR="00DA4501" w:rsidRPr="00DA4501">
              <w:rPr>
                <w:rFonts w:ascii="Arial" w:hAnsi="Arial" w:cs="Arial"/>
                <w:b w:val="0"/>
                <w:bCs w:val="0"/>
                <w:noProof/>
                <w:webHidden/>
                <w:sz w:val="24"/>
                <w:szCs w:val="24"/>
              </w:rPr>
              <w:fldChar w:fldCharType="end"/>
            </w:r>
          </w:hyperlink>
        </w:p>
        <w:p w14:paraId="4B1A9254" w14:textId="0472B77C" w:rsidR="00DA4501" w:rsidRPr="00DA4501" w:rsidRDefault="00A054FB">
          <w:pPr>
            <w:pStyle w:val="TOC2"/>
            <w:tabs>
              <w:tab w:val="right" w:leader="dot" w:pos="9350"/>
            </w:tabs>
            <w:rPr>
              <w:rFonts w:ascii="Arial" w:eastAsiaTheme="minorEastAsia" w:hAnsi="Arial" w:cs="Arial"/>
              <w:b w:val="0"/>
              <w:bCs w:val="0"/>
              <w:noProof/>
              <w:sz w:val="24"/>
              <w:szCs w:val="24"/>
              <w:lang w:val="en-US"/>
            </w:rPr>
          </w:pPr>
          <w:hyperlink w:anchor="_Toc117158205" w:history="1">
            <w:r w:rsidR="00DA4501" w:rsidRPr="00DA4501">
              <w:rPr>
                <w:rStyle w:val="Hyperlink"/>
                <w:rFonts w:ascii="Arial" w:hAnsi="Arial" w:cs="Arial"/>
                <w:b w:val="0"/>
                <w:bCs w:val="0"/>
                <w:noProof/>
                <w:sz w:val="24"/>
                <w:szCs w:val="24"/>
                <w:lang w:val="en-US"/>
              </w:rPr>
              <w:t>Randomised elements</w:t>
            </w:r>
            <w:r w:rsidR="00DA4501" w:rsidRPr="00DA4501">
              <w:rPr>
                <w:rFonts w:ascii="Arial" w:hAnsi="Arial" w:cs="Arial"/>
                <w:b w:val="0"/>
                <w:bCs w:val="0"/>
                <w:noProof/>
                <w:webHidden/>
                <w:sz w:val="24"/>
                <w:szCs w:val="24"/>
              </w:rPr>
              <w:tab/>
            </w:r>
            <w:r w:rsidR="00DA4501" w:rsidRPr="00DA4501">
              <w:rPr>
                <w:rFonts w:ascii="Arial" w:hAnsi="Arial" w:cs="Arial"/>
                <w:b w:val="0"/>
                <w:bCs w:val="0"/>
                <w:noProof/>
                <w:webHidden/>
                <w:sz w:val="24"/>
                <w:szCs w:val="24"/>
              </w:rPr>
              <w:fldChar w:fldCharType="begin"/>
            </w:r>
            <w:r w:rsidR="00DA4501" w:rsidRPr="00DA4501">
              <w:rPr>
                <w:rFonts w:ascii="Arial" w:hAnsi="Arial" w:cs="Arial"/>
                <w:b w:val="0"/>
                <w:bCs w:val="0"/>
                <w:noProof/>
                <w:webHidden/>
                <w:sz w:val="24"/>
                <w:szCs w:val="24"/>
              </w:rPr>
              <w:instrText xml:space="preserve"> PAGEREF _Toc117158205 \h </w:instrText>
            </w:r>
            <w:r w:rsidR="00DA4501" w:rsidRPr="00DA4501">
              <w:rPr>
                <w:rFonts w:ascii="Arial" w:hAnsi="Arial" w:cs="Arial"/>
                <w:b w:val="0"/>
                <w:bCs w:val="0"/>
                <w:noProof/>
                <w:webHidden/>
                <w:sz w:val="24"/>
                <w:szCs w:val="24"/>
              </w:rPr>
            </w:r>
            <w:r w:rsidR="00DA4501" w:rsidRPr="00DA4501">
              <w:rPr>
                <w:rFonts w:ascii="Arial" w:hAnsi="Arial" w:cs="Arial"/>
                <w:b w:val="0"/>
                <w:bCs w:val="0"/>
                <w:noProof/>
                <w:webHidden/>
                <w:sz w:val="24"/>
                <w:szCs w:val="24"/>
              </w:rPr>
              <w:fldChar w:fldCharType="separate"/>
            </w:r>
            <w:r w:rsidR="00DA4501" w:rsidRPr="00DA4501">
              <w:rPr>
                <w:rFonts w:ascii="Arial" w:hAnsi="Arial" w:cs="Arial"/>
                <w:b w:val="0"/>
                <w:bCs w:val="0"/>
                <w:noProof/>
                <w:webHidden/>
                <w:sz w:val="24"/>
                <w:szCs w:val="24"/>
              </w:rPr>
              <w:t>10</w:t>
            </w:r>
            <w:r w:rsidR="00DA4501" w:rsidRPr="00DA4501">
              <w:rPr>
                <w:rFonts w:ascii="Arial" w:hAnsi="Arial" w:cs="Arial"/>
                <w:b w:val="0"/>
                <w:bCs w:val="0"/>
                <w:noProof/>
                <w:webHidden/>
                <w:sz w:val="24"/>
                <w:szCs w:val="24"/>
              </w:rPr>
              <w:fldChar w:fldCharType="end"/>
            </w:r>
          </w:hyperlink>
        </w:p>
        <w:p w14:paraId="556C7170" w14:textId="0C0ACD12" w:rsidR="00DA4501" w:rsidRPr="00DA4501" w:rsidRDefault="00A054FB">
          <w:pPr>
            <w:pStyle w:val="TOC2"/>
            <w:tabs>
              <w:tab w:val="right" w:leader="dot" w:pos="9350"/>
            </w:tabs>
            <w:rPr>
              <w:rFonts w:ascii="Arial" w:eastAsiaTheme="minorEastAsia" w:hAnsi="Arial" w:cs="Arial"/>
              <w:b w:val="0"/>
              <w:bCs w:val="0"/>
              <w:noProof/>
              <w:sz w:val="24"/>
              <w:szCs w:val="24"/>
              <w:lang w:val="en-US"/>
            </w:rPr>
          </w:pPr>
          <w:hyperlink w:anchor="_Toc117158206" w:history="1">
            <w:r w:rsidR="00DA4501" w:rsidRPr="00DA4501">
              <w:rPr>
                <w:rStyle w:val="Hyperlink"/>
                <w:rFonts w:ascii="Arial" w:hAnsi="Arial" w:cs="Arial"/>
                <w:b w:val="0"/>
                <w:bCs w:val="0"/>
                <w:noProof/>
                <w:sz w:val="24"/>
                <w:szCs w:val="24"/>
                <w:lang w:val="en-US"/>
              </w:rPr>
              <w:t>Intervention delivery channels</w:t>
            </w:r>
            <w:r w:rsidR="00DA4501" w:rsidRPr="00DA4501">
              <w:rPr>
                <w:rFonts w:ascii="Arial" w:hAnsi="Arial" w:cs="Arial"/>
                <w:b w:val="0"/>
                <w:bCs w:val="0"/>
                <w:noProof/>
                <w:webHidden/>
                <w:sz w:val="24"/>
                <w:szCs w:val="24"/>
              </w:rPr>
              <w:tab/>
            </w:r>
            <w:r w:rsidR="00DA4501" w:rsidRPr="00DA4501">
              <w:rPr>
                <w:rFonts w:ascii="Arial" w:hAnsi="Arial" w:cs="Arial"/>
                <w:b w:val="0"/>
                <w:bCs w:val="0"/>
                <w:noProof/>
                <w:webHidden/>
                <w:sz w:val="24"/>
                <w:szCs w:val="24"/>
              </w:rPr>
              <w:fldChar w:fldCharType="begin"/>
            </w:r>
            <w:r w:rsidR="00DA4501" w:rsidRPr="00DA4501">
              <w:rPr>
                <w:rFonts w:ascii="Arial" w:hAnsi="Arial" w:cs="Arial"/>
                <w:b w:val="0"/>
                <w:bCs w:val="0"/>
                <w:noProof/>
                <w:webHidden/>
                <w:sz w:val="24"/>
                <w:szCs w:val="24"/>
              </w:rPr>
              <w:instrText xml:space="preserve"> PAGEREF _Toc117158206 \h </w:instrText>
            </w:r>
            <w:r w:rsidR="00DA4501" w:rsidRPr="00DA4501">
              <w:rPr>
                <w:rFonts w:ascii="Arial" w:hAnsi="Arial" w:cs="Arial"/>
                <w:b w:val="0"/>
                <w:bCs w:val="0"/>
                <w:noProof/>
                <w:webHidden/>
                <w:sz w:val="24"/>
                <w:szCs w:val="24"/>
              </w:rPr>
            </w:r>
            <w:r w:rsidR="00DA4501" w:rsidRPr="00DA4501">
              <w:rPr>
                <w:rFonts w:ascii="Arial" w:hAnsi="Arial" w:cs="Arial"/>
                <w:b w:val="0"/>
                <w:bCs w:val="0"/>
                <w:noProof/>
                <w:webHidden/>
                <w:sz w:val="24"/>
                <w:szCs w:val="24"/>
              </w:rPr>
              <w:fldChar w:fldCharType="separate"/>
            </w:r>
            <w:r w:rsidR="00DA4501" w:rsidRPr="00DA4501">
              <w:rPr>
                <w:rFonts w:ascii="Arial" w:hAnsi="Arial" w:cs="Arial"/>
                <w:b w:val="0"/>
                <w:bCs w:val="0"/>
                <w:noProof/>
                <w:webHidden/>
                <w:sz w:val="24"/>
                <w:szCs w:val="24"/>
              </w:rPr>
              <w:t>10</w:t>
            </w:r>
            <w:r w:rsidR="00DA4501" w:rsidRPr="00DA4501">
              <w:rPr>
                <w:rFonts w:ascii="Arial" w:hAnsi="Arial" w:cs="Arial"/>
                <w:b w:val="0"/>
                <w:bCs w:val="0"/>
                <w:noProof/>
                <w:webHidden/>
                <w:sz w:val="24"/>
                <w:szCs w:val="24"/>
              </w:rPr>
              <w:fldChar w:fldCharType="end"/>
            </w:r>
          </w:hyperlink>
        </w:p>
        <w:p w14:paraId="3C48B61F" w14:textId="55634BE3" w:rsidR="00DA4501" w:rsidRPr="00DA4501" w:rsidRDefault="00A054FB">
          <w:pPr>
            <w:pStyle w:val="TOC2"/>
            <w:tabs>
              <w:tab w:val="right" w:leader="dot" w:pos="9350"/>
            </w:tabs>
            <w:rPr>
              <w:rFonts w:ascii="Arial" w:eastAsiaTheme="minorEastAsia" w:hAnsi="Arial" w:cs="Arial"/>
              <w:b w:val="0"/>
              <w:bCs w:val="0"/>
              <w:noProof/>
              <w:sz w:val="24"/>
              <w:szCs w:val="24"/>
              <w:lang w:val="en-US"/>
            </w:rPr>
          </w:pPr>
          <w:hyperlink w:anchor="_Toc117158207" w:history="1">
            <w:r w:rsidR="00DA4501" w:rsidRPr="00DA4501">
              <w:rPr>
                <w:rStyle w:val="Hyperlink"/>
                <w:rFonts w:ascii="Arial" w:hAnsi="Arial" w:cs="Arial"/>
                <w:b w:val="0"/>
                <w:bCs w:val="0"/>
                <w:noProof/>
                <w:sz w:val="24"/>
                <w:szCs w:val="24"/>
              </w:rPr>
              <w:t>Outcomes and impact measurement</w:t>
            </w:r>
            <w:r w:rsidR="00DA4501" w:rsidRPr="00DA4501">
              <w:rPr>
                <w:rFonts w:ascii="Arial" w:hAnsi="Arial" w:cs="Arial"/>
                <w:b w:val="0"/>
                <w:bCs w:val="0"/>
                <w:noProof/>
                <w:webHidden/>
                <w:sz w:val="24"/>
                <w:szCs w:val="24"/>
              </w:rPr>
              <w:tab/>
            </w:r>
            <w:r w:rsidR="00DA4501" w:rsidRPr="00DA4501">
              <w:rPr>
                <w:rFonts w:ascii="Arial" w:hAnsi="Arial" w:cs="Arial"/>
                <w:b w:val="0"/>
                <w:bCs w:val="0"/>
                <w:noProof/>
                <w:webHidden/>
                <w:sz w:val="24"/>
                <w:szCs w:val="24"/>
              </w:rPr>
              <w:fldChar w:fldCharType="begin"/>
            </w:r>
            <w:r w:rsidR="00DA4501" w:rsidRPr="00DA4501">
              <w:rPr>
                <w:rFonts w:ascii="Arial" w:hAnsi="Arial" w:cs="Arial"/>
                <w:b w:val="0"/>
                <w:bCs w:val="0"/>
                <w:noProof/>
                <w:webHidden/>
                <w:sz w:val="24"/>
                <w:szCs w:val="24"/>
              </w:rPr>
              <w:instrText xml:space="preserve"> PAGEREF _Toc117158207 \h </w:instrText>
            </w:r>
            <w:r w:rsidR="00DA4501" w:rsidRPr="00DA4501">
              <w:rPr>
                <w:rFonts w:ascii="Arial" w:hAnsi="Arial" w:cs="Arial"/>
                <w:b w:val="0"/>
                <w:bCs w:val="0"/>
                <w:noProof/>
                <w:webHidden/>
                <w:sz w:val="24"/>
                <w:szCs w:val="24"/>
              </w:rPr>
            </w:r>
            <w:r w:rsidR="00DA4501" w:rsidRPr="00DA4501">
              <w:rPr>
                <w:rFonts w:ascii="Arial" w:hAnsi="Arial" w:cs="Arial"/>
                <w:b w:val="0"/>
                <w:bCs w:val="0"/>
                <w:noProof/>
                <w:webHidden/>
                <w:sz w:val="24"/>
                <w:szCs w:val="24"/>
              </w:rPr>
              <w:fldChar w:fldCharType="separate"/>
            </w:r>
            <w:r w:rsidR="00DA4501" w:rsidRPr="00DA4501">
              <w:rPr>
                <w:rFonts w:ascii="Arial" w:hAnsi="Arial" w:cs="Arial"/>
                <w:b w:val="0"/>
                <w:bCs w:val="0"/>
                <w:noProof/>
                <w:webHidden/>
                <w:sz w:val="24"/>
                <w:szCs w:val="24"/>
              </w:rPr>
              <w:t>10</w:t>
            </w:r>
            <w:r w:rsidR="00DA4501" w:rsidRPr="00DA4501">
              <w:rPr>
                <w:rFonts w:ascii="Arial" w:hAnsi="Arial" w:cs="Arial"/>
                <w:b w:val="0"/>
                <w:bCs w:val="0"/>
                <w:noProof/>
                <w:webHidden/>
                <w:sz w:val="24"/>
                <w:szCs w:val="24"/>
              </w:rPr>
              <w:fldChar w:fldCharType="end"/>
            </w:r>
          </w:hyperlink>
        </w:p>
        <w:p w14:paraId="4C7F9455" w14:textId="45AC4475" w:rsidR="00DA4501" w:rsidRPr="00DA4501" w:rsidRDefault="00A054FB">
          <w:pPr>
            <w:pStyle w:val="TOC1"/>
            <w:tabs>
              <w:tab w:val="right" w:leader="dot" w:pos="9350"/>
            </w:tabs>
            <w:rPr>
              <w:rFonts w:ascii="Arial" w:eastAsiaTheme="minorEastAsia" w:hAnsi="Arial" w:cs="Arial"/>
              <w:b w:val="0"/>
              <w:bCs w:val="0"/>
              <w:i w:val="0"/>
              <w:iCs w:val="0"/>
              <w:noProof/>
              <w:lang w:val="en-US"/>
            </w:rPr>
          </w:pPr>
          <w:hyperlink w:anchor="_Toc117158208" w:history="1">
            <w:r w:rsidR="00DA4501" w:rsidRPr="00DA4501">
              <w:rPr>
                <w:rStyle w:val="Hyperlink"/>
                <w:rFonts w:ascii="Arial" w:hAnsi="Arial" w:cs="Arial"/>
                <w:b w:val="0"/>
                <w:bCs w:val="0"/>
                <w:i w:val="0"/>
                <w:iCs w:val="0"/>
                <w:noProof/>
                <w:lang w:val="en-US"/>
              </w:rPr>
              <w:t>Next steps</w:t>
            </w:r>
            <w:r w:rsidR="00DA4501" w:rsidRPr="00DA4501">
              <w:rPr>
                <w:rFonts w:ascii="Arial" w:hAnsi="Arial" w:cs="Arial"/>
                <w:b w:val="0"/>
                <w:bCs w:val="0"/>
                <w:i w:val="0"/>
                <w:iCs w:val="0"/>
                <w:noProof/>
                <w:webHidden/>
              </w:rPr>
              <w:tab/>
            </w:r>
            <w:r w:rsidR="00DA4501" w:rsidRPr="00DA4501">
              <w:rPr>
                <w:rFonts w:ascii="Arial" w:hAnsi="Arial" w:cs="Arial"/>
                <w:b w:val="0"/>
                <w:bCs w:val="0"/>
                <w:i w:val="0"/>
                <w:iCs w:val="0"/>
                <w:noProof/>
                <w:webHidden/>
              </w:rPr>
              <w:fldChar w:fldCharType="begin"/>
            </w:r>
            <w:r w:rsidR="00DA4501" w:rsidRPr="00DA4501">
              <w:rPr>
                <w:rFonts w:ascii="Arial" w:hAnsi="Arial" w:cs="Arial"/>
                <w:b w:val="0"/>
                <w:bCs w:val="0"/>
                <w:i w:val="0"/>
                <w:iCs w:val="0"/>
                <w:noProof/>
                <w:webHidden/>
              </w:rPr>
              <w:instrText xml:space="preserve"> PAGEREF _Toc117158208 \h </w:instrText>
            </w:r>
            <w:r w:rsidR="00DA4501" w:rsidRPr="00DA4501">
              <w:rPr>
                <w:rFonts w:ascii="Arial" w:hAnsi="Arial" w:cs="Arial"/>
                <w:b w:val="0"/>
                <w:bCs w:val="0"/>
                <w:i w:val="0"/>
                <w:iCs w:val="0"/>
                <w:noProof/>
                <w:webHidden/>
              </w:rPr>
            </w:r>
            <w:r w:rsidR="00DA4501" w:rsidRPr="00DA4501">
              <w:rPr>
                <w:rFonts w:ascii="Arial" w:hAnsi="Arial" w:cs="Arial"/>
                <w:b w:val="0"/>
                <w:bCs w:val="0"/>
                <w:i w:val="0"/>
                <w:iCs w:val="0"/>
                <w:noProof/>
                <w:webHidden/>
              </w:rPr>
              <w:fldChar w:fldCharType="separate"/>
            </w:r>
            <w:r w:rsidR="00DA4501" w:rsidRPr="00DA4501">
              <w:rPr>
                <w:rFonts w:ascii="Arial" w:hAnsi="Arial" w:cs="Arial"/>
                <w:b w:val="0"/>
                <w:bCs w:val="0"/>
                <w:i w:val="0"/>
                <w:iCs w:val="0"/>
                <w:noProof/>
                <w:webHidden/>
              </w:rPr>
              <w:t>11</w:t>
            </w:r>
            <w:r w:rsidR="00DA4501" w:rsidRPr="00DA4501">
              <w:rPr>
                <w:rFonts w:ascii="Arial" w:hAnsi="Arial" w:cs="Arial"/>
                <w:b w:val="0"/>
                <w:bCs w:val="0"/>
                <w:i w:val="0"/>
                <w:iCs w:val="0"/>
                <w:noProof/>
                <w:webHidden/>
              </w:rPr>
              <w:fldChar w:fldCharType="end"/>
            </w:r>
          </w:hyperlink>
        </w:p>
        <w:p w14:paraId="0794330F" w14:textId="7CCB0E66" w:rsidR="00DA4501" w:rsidRDefault="00DA4501">
          <w:r w:rsidRPr="00DA4501">
            <w:rPr>
              <w:rFonts w:cs="Arial"/>
              <w:noProof/>
            </w:rPr>
            <w:lastRenderedPageBreak/>
            <w:fldChar w:fldCharType="end"/>
          </w:r>
        </w:p>
      </w:sdtContent>
    </w:sdt>
    <w:p w14:paraId="3C37E4D5" w14:textId="538796B2" w:rsidR="00E30E68" w:rsidRPr="00E30E68" w:rsidRDefault="00E30E68" w:rsidP="00DA4501">
      <w:pPr>
        <w:pStyle w:val="Heading1"/>
        <w:rPr>
          <w:bdr w:val="none" w:sz="0" w:space="0" w:color="auto" w:frame="1"/>
        </w:rPr>
      </w:pPr>
      <w:bookmarkStart w:id="3" w:name="_Toc117158179"/>
      <w:r w:rsidRPr="00E30E68">
        <w:rPr>
          <w:bdr w:val="none" w:sz="0" w:space="0" w:color="auto" w:frame="1"/>
        </w:rPr>
        <w:t>Project aim and the purpose of the scoping report</w:t>
      </w:r>
      <w:bookmarkEnd w:id="3"/>
    </w:p>
    <w:p w14:paraId="46C14B88" w14:textId="77777777" w:rsidR="00E30E68" w:rsidRPr="00E30E68" w:rsidRDefault="00E30E68" w:rsidP="00E30E68">
      <w:pPr>
        <w:pStyle w:val="Heading2"/>
        <w:rPr>
          <w:rFonts w:cs="Arial"/>
          <w:szCs w:val="24"/>
          <w:bdr w:val="none" w:sz="0" w:space="0" w:color="auto" w:frame="1"/>
        </w:rPr>
      </w:pPr>
    </w:p>
    <w:p w14:paraId="2F5EA0B4" w14:textId="77777777" w:rsidR="00E30E68" w:rsidRPr="00944E85" w:rsidRDefault="00E30E68" w:rsidP="00944E85">
      <w:pPr>
        <w:rPr>
          <w:rFonts w:cs="Arial"/>
          <w:bdr w:val="none" w:sz="0" w:space="0" w:color="auto" w:frame="1"/>
        </w:rPr>
      </w:pPr>
      <w:r w:rsidRPr="00944E85">
        <w:rPr>
          <w:rFonts w:cs="Arial"/>
          <w:bdr w:val="none" w:sz="0" w:space="0" w:color="auto" w:frame="1"/>
        </w:rPr>
        <w:t>The Behaviouralist was commissioned by the LGA to (1) design and scope a behavioural insights trial to reduce energy usage amongst low to middle income residents in Kent and to (2) provide training via monthly workshops to nine participating councils and the NHS team to develop their ability to apply behavioural insights across their work.</w:t>
      </w:r>
    </w:p>
    <w:p w14:paraId="5C47D915" w14:textId="77777777" w:rsidR="00E30E68" w:rsidRPr="00E30E68" w:rsidRDefault="00E30E68" w:rsidP="00E30E68">
      <w:pPr>
        <w:pStyle w:val="Heading2"/>
        <w:rPr>
          <w:rFonts w:eastAsiaTheme="minorHAnsi" w:cs="Arial"/>
          <w:color w:val="auto"/>
          <w:szCs w:val="24"/>
          <w:bdr w:val="none" w:sz="0" w:space="0" w:color="auto" w:frame="1"/>
        </w:rPr>
      </w:pPr>
    </w:p>
    <w:p w14:paraId="7F5DAC37" w14:textId="77777777" w:rsidR="00E30E68" w:rsidRDefault="00E30E68" w:rsidP="00E30E68">
      <w:pPr>
        <w:rPr>
          <w:rFonts w:cs="Arial"/>
          <w:bdr w:val="none" w:sz="0" w:space="0" w:color="auto" w:frame="1"/>
        </w:rPr>
      </w:pPr>
      <w:r w:rsidRPr="00E30E68">
        <w:rPr>
          <w:rFonts w:cs="Arial"/>
          <w:bdr w:val="none" w:sz="0" w:space="0" w:color="auto" w:frame="1"/>
        </w:rPr>
        <w:t>The purpose of this scoping report is to provide insights from the work conducted during the research and behavioural trial design phases. We also discuss the feasibility of delivering an impactful and evidence-led research project with the consortium of councils from Kent. The contents of this scoping report do not represent the final plan for the project.</w:t>
      </w:r>
    </w:p>
    <w:p w14:paraId="13F7F7CE" w14:textId="77777777" w:rsidR="00E30E68" w:rsidRDefault="00E30E68" w:rsidP="00E30E68">
      <w:pPr>
        <w:rPr>
          <w:rFonts w:cs="Arial"/>
          <w:bdr w:val="none" w:sz="0" w:space="0" w:color="auto" w:frame="1"/>
        </w:rPr>
      </w:pPr>
    </w:p>
    <w:p w14:paraId="1E05F9C7" w14:textId="77777777" w:rsidR="00214C5D" w:rsidRPr="00214C5D" w:rsidRDefault="00214C5D" w:rsidP="00DA4501">
      <w:pPr>
        <w:pStyle w:val="Heading1"/>
        <w:rPr>
          <w:bdr w:val="none" w:sz="0" w:space="0" w:color="auto" w:frame="1"/>
        </w:rPr>
      </w:pPr>
      <w:bookmarkStart w:id="4" w:name="_Toc117158180"/>
      <w:r w:rsidRPr="00214C5D">
        <w:rPr>
          <w:bdr w:val="none" w:sz="0" w:space="0" w:color="auto" w:frame="1"/>
        </w:rPr>
        <w:t>Project timeline</w:t>
      </w:r>
      <w:bookmarkEnd w:id="4"/>
    </w:p>
    <w:p w14:paraId="0FA8DDA9" w14:textId="5C4C47B4" w:rsidR="00214C5D" w:rsidRDefault="00214C5D" w:rsidP="00944E85">
      <w:pPr>
        <w:pStyle w:val="Heading2"/>
        <w:rPr>
          <w:rFonts w:cs="Arial"/>
          <w:bdr w:val="none" w:sz="0" w:space="0" w:color="auto" w:frame="1"/>
        </w:rPr>
      </w:pPr>
    </w:p>
    <w:p w14:paraId="75679DC7" w14:textId="6A9B429E" w:rsidR="00214C5D" w:rsidRDefault="00214C5D" w:rsidP="00214C5D">
      <w:pPr>
        <w:pStyle w:val="ListParagraph"/>
        <w:numPr>
          <w:ilvl w:val="0"/>
          <w:numId w:val="2"/>
        </w:numPr>
        <w:rPr>
          <w:rFonts w:cs="Arial"/>
        </w:rPr>
      </w:pPr>
      <w:r w:rsidRPr="00214C5D">
        <w:rPr>
          <w:rFonts w:cs="Arial"/>
        </w:rPr>
        <w:t xml:space="preserve">July 2022: </w:t>
      </w:r>
      <w:r>
        <w:rPr>
          <w:rFonts w:cs="Arial"/>
        </w:rPr>
        <w:t>Project kick-off</w:t>
      </w:r>
    </w:p>
    <w:p w14:paraId="6157965E" w14:textId="54F1E0D9" w:rsidR="00214C5D" w:rsidRDefault="00214C5D" w:rsidP="00214C5D">
      <w:pPr>
        <w:pStyle w:val="ListParagraph"/>
        <w:numPr>
          <w:ilvl w:val="0"/>
          <w:numId w:val="2"/>
        </w:numPr>
        <w:rPr>
          <w:rFonts w:cs="Arial"/>
        </w:rPr>
      </w:pPr>
      <w:r>
        <w:rPr>
          <w:rFonts w:cs="Arial"/>
        </w:rPr>
        <w:t>August 2022: Conduct research</w:t>
      </w:r>
    </w:p>
    <w:p w14:paraId="5E4BBF1E" w14:textId="20A6733E" w:rsidR="00214C5D" w:rsidRDefault="00214C5D" w:rsidP="00214C5D">
      <w:pPr>
        <w:pStyle w:val="ListParagraph"/>
        <w:numPr>
          <w:ilvl w:val="0"/>
          <w:numId w:val="2"/>
        </w:numPr>
        <w:rPr>
          <w:rFonts w:cs="Arial"/>
        </w:rPr>
      </w:pPr>
      <w:r>
        <w:rPr>
          <w:rFonts w:cs="Arial"/>
        </w:rPr>
        <w:t>September 2022: Design behavioural trial</w:t>
      </w:r>
    </w:p>
    <w:p w14:paraId="2C9FD6E9" w14:textId="49D4ED99" w:rsidR="00214C5D" w:rsidRDefault="00214C5D" w:rsidP="00214C5D">
      <w:pPr>
        <w:pStyle w:val="ListParagraph"/>
        <w:numPr>
          <w:ilvl w:val="0"/>
          <w:numId w:val="2"/>
        </w:numPr>
        <w:rPr>
          <w:rFonts w:cs="Arial"/>
        </w:rPr>
      </w:pPr>
      <w:r>
        <w:rPr>
          <w:rFonts w:cs="Arial"/>
        </w:rPr>
        <w:t>October to December 2022: Trial launch</w:t>
      </w:r>
    </w:p>
    <w:p w14:paraId="08ABDE2D" w14:textId="09660D82" w:rsidR="00214C5D" w:rsidRDefault="00214C5D" w:rsidP="00214C5D">
      <w:pPr>
        <w:pStyle w:val="ListParagraph"/>
        <w:numPr>
          <w:ilvl w:val="0"/>
          <w:numId w:val="2"/>
        </w:numPr>
        <w:rPr>
          <w:rFonts w:cs="Arial"/>
        </w:rPr>
      </w:pPr>
      <w:r>
        <w:rPr>
          <w:rFonts w:cs="Arial"/>
        </w:rPr>
        <w:t>January to March 2023: Learn, adapt and scale.</w:t>
      </w:r>
    </w:p>
    <w:p w14:paraId="46FC6B99" w14:textId="3DAB1526" w:rsidR="00214C5D" w:rsidRDefault="00214C5D" w:rsidP="00214C5D">
      <w:pPr>
        <w:rPr>
          <w:rFonts w:cs="Arial"/>
        </w:rPr>
      </w:pPr>
    </w:p>
    <w:p w14:paraId="67573230" w14:textId="5BDA72C2" w:rsidR="00214C5D" w:rsidRPr="00214C5D" w:rsidRDefault="00214C5D" w:rsidP="00DA4501">
      <w:pPr>
        <w:pStyle w:val="Heading1"/>
      </w:pPr>
      <w:bookmarkStart w:id="5" w:name="_Toc117158181"/>
      <w:r>
        <w:t>Background and context</w:t>
      </w:r>
      <w:bookmarkEnd w:id="5"/>
    </w:p>
    <w:p w14:paraId="711B0BDE" w14:textId="77777777" w:rsidR="00214C5D" w:rsidRDefault="00214C5D" w:rsidP="00214C5D">
      <w:pPr>
        <w:rPr>
          <w:bdr w:val="none" w:sz="0" w:space="0" w:color="auto" w:frame="1"/>
        </w:rPr>
      </w:pPr>
    </w:p>
    <w:p w14:paraId="766698A6" w14:textId="69B0B37B" w:rsidR="00214C5D" w:rsidRDefault="00214C5D" w:rsidP="00214C5D">
      <w:pPr>
        <w:rPr>
          <w:bdr w:val="none" w:sz="0" w:space="0" w:color="auto" w:frame="1"/>
        </w:rPr>
      </w:pPr>
      <w:r w:rsidRPr="00214C5D">
        <w:rPr>
          <w:bdr w:val="none" w:sz="0" w:space="0" w:color="auto" w:frame="1"/>
        </w:rPr>
        <w:t>With the global increase of energy prices, councils across the UK are faced with the behavioural challenge of supporting large numbers of residents in the acquisition of practices that will reduce their energy-related costs. The UK has already seen an increase of more than 50</w:t>
      </w:r>
      <w:r w:rsidR="00CE1E33">
        <w:rPr>
          <w:bdr w:val="none" w:sz="0" w:space="0" w:color="auto" w:frame="1"/>
        </w:rPr>
        <w:t xml:space="preserve"> per cent</w:t>
      </w:r>
      <w:r w:rsidRPr="00214C5D">
        <w:rPr>
          <w:bdr w:val="none" w:sz="0" w:space="0" w:color="auto" w:frame="1"/>
        </w:rPr>
        <w:t xml:space="preserve"> of the share of households in fuel poverty in just over six months, as of the start of April 2022 (</w:t>
      </w:r>
      <w:hyperlink r:id="rId6" w:history="1">
        <w:r w:rsidRPr="00214C5D">
          <w:rPr>
            <w:rStyle w:val="Hyperlink"/>
            <w:bdr w:val="none" w:sz="0" w:space="0" w:color="auto" w:frame="1"/>
          </w:rPr>
          <w:t>See the NEA website</w:t>
        </w:r>
      </w:hyperlink>
      <w:r w:rsidRPr="00214C5D">
        <w:rPr>
          <w:bdr w:val="none" w:sz="0" w:space="0" w:color="auto" w:frame="1"/>
        </w:rPr>
        <w:t xml:space="preserve">). In addition, the consortium of local councils in Kent are anticipating a rising demand for advice regarding energy reduction as well as an increase in complaints due to the limited support and funding available. </w:t>
      </w:r>
    </w:p>
    <w:p w14:paraId="34F918C3" w14:textId="77777777" w:rsidR="00214C5D" w:rsidRDefault="00214C5D" w:rsidP="00214C5D">
      <w:pPr>
        <w:rPr>
          <w:bdr w:val="none" w:sz="0" w:space="0" w:color="auto" w:frame="1"/>
        </w:rPr>
      </w:pPr>
    </w:p>
    <w:p w14:paraId="0AD523C0" w14:textId="73379CA4" w:rsidR="00214C5D" w:rsidRPr="00214C5D" w:rsidRDefault="00214C5D" w:rsidP="00214C5D">
      <w:pPr>
        <w:rPr>
          <w:bdr w:val="none" w:sz="0" w:space="0" w:color="auto" w:frame="1"/>
        </w:rPr>
      </w:pPr>
      <w:r w:rsidRPr="00214C5D">
        <w:rPr>
          <w:bdr w:val="none" w:sz="0" w:space="0" w:color="auto" w:frame="1"/>
        </w:rPr>
        <w:t>Today, councils across the UK offer support to the most vulnerable households in the form of fuel and food voucher schemes. However, these schemes act only as short-term relief and are available to a limited number of households, making the approach unsustainable in the long run. Residents can, however, save hundreds of pounds per year by implementing low-cost, simple changes to their homes and lifestyles (</w:t>
      </w:r>
      <w:hyperlink r:id="rId7" w:history="1">
        <w:r w:rsidRPr="00214C5D">
          <w:rPr>
            <w:rStyle w:val="Hyperlink"/>
            <w:bdr w:val="none" w:sz="0" w:space="0" w:color="auto" w:frame="1"/>
          </w:rPr>
          <w:t>See the Energy Saving Trust</w:t>
        </w:r>
      </w:hyperlink>
      <w:r w:rsidRPr="00214C5D">
        <w:rPr>
          <w:bdr w:val="none" w:sz="0" w:space="0" w:color="auto" w:frame="1"/>
        </w:rPr>
        <w:t>). Behavioural interventions therefore present a unique opportunity to support households during the energy crisis.</w:t>
      </w:r>
    </w:p>
    <w:p w14:paraId="2DC927C3" w14:textId="77777777" w:rsidR="00214C5D" w:rsidRPr="00214C5D" w:rsidRDefault="00214C5D" w:rsidP="00214C5D">
      <w:pPr>
        <w:rPr>
          <w:bdr w:val="none" w:sz="0" w:space="0" w:color="auto" w:frame="1"/>
        </w:rPr>
      </w:pPr>
    </w:p>
    <w:p w14:paraId="1907385A" w14:textId="37813810" w:rsidR="00214C5D" w:rsidRDefault="00214C5D" w:rsidP="00214C5D">
      <w:pPr>
        <w:rPr>
          <w:bdr w:val="none" w:sz="0" w:space="0" w:color="auto" w:frame="1"/>
        </w:rPr>
      </w:pPr>
      <w:r w:rsidRPr="00214C5D">
        <w:rPr>
          <w:bdr w:val="none" w:sz="0" w:space="0" w:color="auto" w:frame="1"/>
        </w:rPr>
        <w:lastRenderedPageBreak/>
        <w:t>This project focuses on working alongside a consortium of nine Kent councils and the NHS to deliver a successful behavioural trial to help residents reduce their bills and make a positive environmental impact.</w:t>
      </w:r>
    </w:p>
    <w:p w14:paraId="73509AA5" w14:textId="7649AE2A" w:rsidR="00214C5D" w:rsidRDefault="00214C5D" w:rsidP="00214C5D">
      <w:pPr>
        <w:rPr>
          <w:bdr w:val="none" w:sz="0" w:space="0" w:color="auto" w:frame="1"/>
        </w:rPr>
      </w:pPr>
    </w:p>
    <w:p w14:paraId="42E2C925" w14:textId="77777777" w:rsidR="00214C5D" w:rsidRDefault="00214C5D" w:rsidP="00DA4501">
      <w:pPr>
        <w:pStyle w:val="Heading1"/>
        <w:rPr>
          <w:bdr w:val="none" w:sz="0" w:space="0" w:color="auto" w:frame="1"/>
        </w:rPr>
      </w:pPr>
      <w:bookmarkStart w:id="6" w:name="_Toc117158182"/>
      <w:r>
        <w:rPr>
          <w:bdr w:val="none" w:sz="0" w:space="0" w:color="auto" w:frame="1"/>
        </w:rPr>
        <w:t>Scoping research</w:t>
      </w:r>
      <w:bookmarkEnd w:id="6"/>
    </w:p>
    <w:p w14:paraId="12E338BB" w14:textId="77777777" w:rsidR="00214C5D" w:rsidRDefault="00214C5D" w:rsidP="00214C5D">
      <w:pPr>
        <w:pStyle w:val="Heading2"/>
        <w:rPr>
          <w:bdr w:val="none" w:sz="0" w:space="0" w:color="auto" w:frame="1"/>
        </w:rPr>
      </w:pPr>
    </w:p>
    <w:p w14:paraId="1D671B22" w14:textId="77777777" w:rsidR="00214C5D" w:rsidRDefault="00214C5D" w:rsidP="00214C5D">
      <w:pPr>
        <w:rPr>
          <w:bdr w:val="none" w:sz="0" w:space="0" w:color="auto" w:frame="1"/>
        </w:rPr>
      </w:pPr>
      <w:r w:rsidRPr="00214C5D">
        <w:rPr>
          <w:bdr w:val="none" w:sz="0" w:space="0" w:color="auto" w:frame="1"/>
        </w:rPr>
        <w:t xml:space="preserve">In August 2022 the consortium engaged in several strands of research activities with the primary purpose to identify (1) common behavioural barriers associated with low-cost energy saving behaviours and (2) evidence-based behavioural techniques to help people overcome these barriers. </w:t>
      </w:r>
    </w:p>
    <w:p w14:paraId="707D139B" w14:textId="77777777" w:rsidR="00214C5D" w:rsidRDefault="00214C5D" w:rsidP="00214C5D">
      <w:pPr>
        <w:rPr>
          <w:bdr w:val="none" w:sz="0" w:space="0" w:color="auto" w:frame="1"/>
        </w:rPr>
      </w:pPr>
    </w:p>
    <w:p w14:paraId="34177371" w14:textId="27348074" w:rsidR="00CE1E33" w:rsidRDefault="00CE1E33" w:rsidP="00CE1E33">
      <w:pPr>
        <w:rPr>
          <w:bdr w:val="none" w:sz="0" w:space="0" w:color="auto" w:frame="1"/>
        </w:rPr>
      </w:pPr>
      <w:r w:rsidRPr="00CE1E33">
        <w:rPr>
          <w:bdr w:val="none" w:sz="0" w:space="0" w:color="auto" w:frame="1"/>
        </w:rPr>
        <w:t>The research activities were as follows:</w:t>
      </w:r>
    </w:p>
    <w:p w14:paraId="2430B756" w14:textId="77777777" w:rsidR="00CE1E33" w:rsidRPr="00CE1E33" w:rsidRDefault="00CE1E33" w:rsidP="00CE1E33">
      <w:pPr>
        <w:rPr>
          <w:bdr w:val="none" w:sz="0" w:space="0" w:color="auto" w:frame="1"/>
        </w:rPr>
      </w:pPr>
    </w:p>
    <w:p w14:paraId="2D17CEBA" w14:textId="77777777" w:rsidR="00CE1E33" w:rsidRPr="00CE1E33" w:rsidRDefault="00CE1E33" w:rsidP="00DA4501">
      <w:pPr>
        <w:pStyle w:val="Heading2"/>
        <w:rPr>
          <w:bdr w:val="none" w:sz="0" w:space="0" w:color="auto" w:frame="1"/>
        </w:rPr>
      </w:pPr>
      <w:bookmarkStart w:id="7" w:name="_Toc117158183"/>
      <w:r w:rsidRPr="00CE1E33">
        <w:rPr>
          <w:bdr w:val="none" w:sz="0" w:space="0" w:color="auto" w:frame="1"/>
        </w:rPr>
        <w:t>Residential survey</w:t>
      </w:r>
      <w:bookmarkEnd w:id="7"/>
      <w:r w:rsidRPr="00CE1E33">
        <w:rPr>
          <w:bdr w:val="none" w:sz="0" w:space="0" w:color="auto" w:frame="1"/>
        </w:rPr>
        <w:t xml:space="preserve"> </w:t>
      </w:r>
    </w:p>
    <w:p w14:paraId="02B49537" w14:textId="62A6795A" w:rsidR="00CE1E33" w:rsidRPr="00CE1E33" w:rsidRDefault="00CE1E33" w:rsidP="00CE1E33">
      <w:pPr>
        <w:rPr>
          <w:bdr w:val="none" w:sz="0" w:space="0" w:color="auto" w:frame="1"/>
        </w:rPr>
      </w:pPr>
      <w:r w:rsidRPr="00CE1E33">
        <w:rPr>
          <w:bdr w:val="none" w:sz="0" w:space="0" w:color="auto" w:frame="1"/>
        </w:rPr>
        <w:t>The consortium launched a survey that involved more than 1800 residents in Kent (72.6</w:t>
      </w:r>
      <w:r w:rsidR="00DD4584">
        <w:rPr>
          <w:bdr w:val="none" w:sz="0" w:space="0" w:color="auto" w:frame="1"/>
        </w:rPr>
        <w:t xml:space="preserve"> per cent</w:t>
      </w:r>
      <w:r w:rsidRPr="00CE1E33">
        <w:rPr>
          <w:bdr w:val="none" w:sz="0" w:space="0" w:color="auto" w:frame="1"/>
        </w:rPr>
        <w:t xml:space="preserve"> female, 66.5</w:t>
      </w:r>
      <w:r w:rsidR="00DD4584">
        <w:rPr>
          <w:bdr w:val="none" w:sz="0" w:space="0" w:color="auto" w:frame="1"/>
        </w:rPr>
        <w:t xml:space="preserve"> per cent</w:t>
      </w:r>
      <w:r w:rsidRPr="00CE1E33">
        <w:rPr>
          <w:bdr w:val="none" w:sz="0" w:space="0" w:color="auto" w:frame="1"/>
        </w:rPr>
        <w:t xml:space="preserve"> aged between 30 and 60, 74.3</w:t>
      </w:r>
      <w:r w:rsidR="00DD4584">
        <w:rPr>
          <w:bdr w:val="none" w:sz="0" w:space="0" w:color="auto" w:frame="1"/>
        </w:rPr>
        <w:t xml:space="preserve"> per cent</w:t>
      </w:r>
      <w:r w:rsidRPr="00CE1E33">
        <w:rPr>
          <w:bdr w:val="none" w:sz="0" w:space="0" w:color="auto" w:frame="1"/>
        </w:rPr>
        <w:t xml:space="preserve"> homeowner, and 23.7</w:t>
      </w:r>
      <w:r w:rsidR="00DD4584">
        <w:rPr>
          <w:bdr w:val="none" w:sz="0" w:space="0" w:color="auto" w:frame="1"/>
        </w:rPr>
        <w:t xml:space="preserve"> per cent</w:t>
      </w:r>
      <w:r w:rsidRPr="00CE1E33">
        <w:rPr>
          <w:bdr w:val="none" w:sz="0" w:space="0" w:color="auto" w:frame="1"/>
        </w:rPr>
        <w:t xml:space="preserve"> with annual income between £25k and £45k) and examined local attitudes and beliefs linked to specific energy-saving behaviours and saving energy at home in general.</w:t>
      </w:r>
    </w:p>
    <w:p w14:paraId="4DB7C467" w14:textId="77777777" w:rsidR="00CE1E33" w:rsidRDefault="00CE1E33" w:rsidP="00CE1E33">
      <w:pPr>
        <w:rPr>
          <w:bdr w:val="none" w:sz="0" w:space="0" w:color="auto" w:frame="1"/>
        </w:rPr>
      </w:pPr>
    </w:p>
    <w:p w14:paraId="707660B8" w14:textId="086960EB" w:rsidR="00CE1E33" w:rsidRDefault="00CE1E33" w:rsidP="00DA4501">
      <w:pPr>
        <w:pStyle w:val="Heading2"/>
        <w:rPr>
          <w:bdr w:val="none" w:sz="0" w:space="0" w:color="auto" w:frame="1"/>
        </w:rPr>
      </w:pPr>
      <w:bookmarkStart w:id="8" w:name="_Toc117158184"/>
      <w:r w:rsidRPr="00CE1E33">
        <w:rPr>
          <w:bdr w:val="none" w:sz="0" w:space="0" w:color="auto" w:frame="1"/>
        </w:rPr>
        <w:t>Review of existing literature</w:t>
      </w:r>
      <w:bookmarkEnd w:id="8"/>
      <w:r w:rsidRPr="00CE1E33">
        <w:rPr>
          <w:bdr w:val="none" w:sz="0" w:space="0" w:color="auto" w:frame="1"/>
        </w:rPr>
        <w:t xml:space="preserve"> </w:t>
      </w:r>
    </w:p>
    <w:p w14:paraId="64CD0651" w14:textId="65470421" w:rsidR="00CE1E33" w:rsidRPr="00CE1E33" w:rsidRDefault="00CE1E33" w:rsidP="00CE1E33">
      <w:pPr>
        <w:rPr>
          <w:bdr w:val="none" w:sz="0" w:space="0" w:color="auto" w:frame="1"/>
        </w:rPr>
      </w:pPr>
      <w:r w:rsidRPr="00CE1E33">
        <w:rPr>
          <w:bdr w:val="none" w:sz="0" w:space="0" w:color="auto" w:frame="1"/>
        </w:rPr>
        <w:t xml:space="preserve">We conducted an extensive literature review of academic journals, grey literature and materials provided by the Kent consortium to identify key low-cost energy saving behaviours and the associated barriers and enablers. </w:t>
      </w:r>
    </w:p>
    <w:p w14:paraId="44E87A6C" w14:textId="77777777" w:rsidR="00CE1E33" w:rsidRDefault="00CE1E33" w:rsidP="00CE1E33">
      <w:pPr>
        <w:rPr>
          <w:bdr w:val="none" w:sz="0" w:space="0" w:color="auto" w:frame="1"/>
        </w:rPr>
      </w:pPr>
    </w:p>
    <w:p w14:paraId="34B11E5B" w14:textId="37F81FCB" w:rsidR="00CE1E33" w:rsidRDefault="00CE1E33" w:rsidP="00DA4501">
      <w:pPr>
        <w:pStyle w:val="Heading2"/>
        <w:rPr>
          <w:bdr w:val="none" w:sz="0" w:space="0" w:color="auto" w:frame="1"/>
        </w:rPr>
      </w:pPr>
      <w:bookmarkStart w:id="9" w:name="_Toc117158185"/>
      <w:r w:rsidRPr="00CE1E33">
        <w:rPr>
          <w:bdr w:val="none" w:sz="0" w:space="0" w:color="auto" w:frame="1"/>
        </w:rPr>
        <w:t>Expert interviews</w:t>
      </w:r>
      <w:bookmarkEnd w:id="9"/>
      <w:r w:rsidRPr="00CE1E33">
        <w:rPr>
          <w:bdr w:val="none" w:sz="0" w:space="0" w:color="auto" w:frame="1"/>
        </w:rPr>
        <w:t xml:space="preserve">  </w:t>
      </w:r>
    </w:p>
    <w:p w14:paraId="751E61C6" w14:textId="77777777" w:rsidR="00CE1E33" w:rsidRDefault="00CE1E33" w:rsidP="00CE1E33">
      <w:pPr>
        <w:rPr>
          <w:bdr w:val="none" w:sz="0" w:space="0" w:color="auto" w:frame="1"/>
        </w:rPr>
      </w:pPr>
      <w:r w:rsidRPr="00CE1E33">
        <w:rPr>
          <w:bdr w:val="none" w:sz="0" w:space="0" w:color="auto" w:frame="1"/>
        </w:rPr>
        <w:t>We conducted eight semi-structured interviews of professionals working in the energy domain (see panel on the right). The purpose of these interviews was to obtain a deeper understanding of the common challenges associated with saving energy and faced by low to middle income households.</w:t>
      </w:r>
    </w:p>
    <w:p w14:paraId="0F5DFCDD" w14:textId="77777777" w:rsidR="00CE1E33" w:rsidRDefault="00CE1E33" w:rsidP="00CE1E33">
      <w:pPr>
        <w:rPr>
          <w:bdr w:val="none" w:sz="0" w:space="0" w:color="auto" w:frame="1"/>
        </w:rPr>
      </w:pPr>
    </w:p>
    <w:p w14:paraId="2C508EA2" w14:textId="77777777" w:rsidR="00CE1E33" w:rsidRPr="00CE1E33" w:rsidRDefault="00CE1E33" w:rsidP="00CE1E33">
      <w:pPr>
        <w:rPr>
          <w:bdr w:val="none" w:sz="0" w:space="0" w:color="auto" w:frame="1"/>
        </w:rPr>
      </w:pPr>
      <w:r w:rsidRPr="00CE1E33">
        <w:rPr>
          <w:bdr w:val="none" w:sz="0" w:space="0" w:color="auto" w:frame="1"/>
        </w:rPr>
        <w:t>Experts from the following organisations participated in the interviews</w:t>
      </w:r>
    </w:p>
    <w:p w14:paraId="297C98F2" w14:textId="77777777" w:rsidR="00CE1E33" w:rsidRPr="00CE1E33" w:rsidRDefault="00CE1E33" w:rsidP="00CE1E33">
      <w:pPr>
        <w:pStyle w:val="ListParagraph"/>
        <w:numPr>
          <w:ilvl w:val="0"/>
          <w:numId w:val="3"/>
        </w:numPr>
        <w:rPr>
          <w:bdr w:val="none" w:sz="0" w:space="0" w:color="auto" w:frame="1"/>
        </w:rPr>
      </w:pPr>
      <w:r w:rsidRPr="00CE1E33">
        <w:rPr>
          <w:bdr w:val="none" w:sz="0" w:space="0" w:color="auto" w:frame="1"/>
        </w:rPr>
        <w:t>Groundwork UK, Green Doctors</w:t>
      </w:r>
    </w:p>
    <w:p w14:paraId="2C044951" w14:textId="77777777" w:rsidR="00CE1E33" w:rsidRPr="00CE1E33" w:rsidRDefault="00CE1E33" w:rsidP="00CE1E33">
      <w:pPr>
        <w:pStyle w:val="ListParagraph"/>
        <w:numPr>
          <w:ilvl w:val="0"/>
          <w:numId w:val="3"/>
        </w:numPr>
        <w:rPr>
          <w:bdr w:val="none" w:sz="0" w:space="0" w:color="auto" w:frame="1"/>
        </w:rPr>
      </w:pPr>
      <w:r w:rsidRPr="00CE1E33">
        <w:rPr>
          <w:bdr w:val="none" w:sz="0" w:space="0" w:color="auto" w:frame="1"/>
        </w:rPr>
        <w:t xml:space="preserve">Greater </w:t>
      </w:r>
      <w:proofErr w:type="gramStart"/>
      <w:r w:rsidRPr="00CE1E33">
        <w:rPr>
          <w:bdr w:val="none" w:sz="0" w:space="0" w:color="auto" w:frame="1"/>
        </w:rPr>
        <w:t>South East</w:t>
      </w:r>
      <w:proofErr w:type="gramEnd"/>
      <w:r w:rsidRPr="00CE1E33">
        <w:rPr>
          <w:bdr w:val="none" w:sz="0" w:space="0" w:color="auto" w:frame="1"/>
        </w:rPr>
        <w:t xml:space="preserve"> Net Zero Hub</w:t>
      </w:r>
    </w:p>
    <w:p w14:paraId="3B7D7441" w14:textId="77777777" w:rsidR="00CE1E33" w:rsidRPr="00CE1E33" w:rsidRDefault="00CE1E33" w:rsidP="00CE1E33">
      <w:pPr>
        <w:pStyle w:val="ListParagraph"/>
        <w:numPr>
          <w:ilvl w:val="0"/>
          <w:numId w:val="3"/>
        </w:numPr>
        <w:rPr>
          <w:bdr w:val="none" w:sz="0" w:space="0" w:color="auto" w:frame="1"/>
        </w:rPr>
      </w:pPr>
      <w:r w:rsidRPr="00CE1E33">
        <w:rPr>
          <w:bdr w:val="none" w:sz="0" w:space="0" w:color="auto" w:frame="1"/>
        </w:rPr>
        <w:t>Kent Energy Efficiency Partnerships (KEEP)</w:t>
      </w:r>
    </w:p>
    <w:p w14:paraId="56E1B48F" w14:textId="77777777" w:rsidR="00CE1E33" w:rsidRPr="00CE1E33" w:rsidRDefault="00CE1E33" w:rsidP="00CE1E33">
      <w:pPr>
        <w:pStyle w:val="ListParagraph"/>
        <w:numPr>
          <w:ilvl w:val="0"/>
          <w:numId w:val="3"/>
        </w:numPr>
        <w:rPr>
          <w:bdr w:val="none" w:sz="0" w:space="0" w:color="auto" w:frame="1"/>
        </w:rPr>
      </w:pPr>
      <w:r w:rsidRPr="00CE1E33">
        <w:rPr>
          <w:bdr w:val="none" w:sz="0" w:space="0" w:color="auto" w:frame="1"/>
        </w:rPr>
        <w:t>Kent Council - Fuel Support Steering Group</w:t>
      </w:r>
    </w:p>
    <w:p w14:paraId="2BD8AEB6" w14:textId="77777777" w:rsidR="00CE1E33" w:rsidRPr="00CE1E33" w:rsidRDefault="00CE1E33" w:rsidP="00CE1E33">
      <w:pPr>
        <w:pStyle w:val="ListParagraph"/>
        <w:numPr>
          <w:ilvl w:val="0"/>
          <w:numId w:val="3"/>
        </w:numPr>
        <w:rPr>
          <w:bdr w:val="none" w:sz="0" w:space="0" w:color="auto" w:frame="1"/>
        </w:rPr>
      </w:pPr>
      <w:r w:rsidRPr="00CE1E33">
        <w:rPr>
          <w:bdr w:val="none" w:sz="0" w:space="0" w:color="auto" w:frame="1"/>
        </w:rPr>
        <w:t>Energy Savings Trust (EST)</w:t>
      </w:r>
    </w:p>
    <w:p w14:paraId="3115738F" w14:textId="77777777" w:rsidR="00CE1E33" w:rsidRPr="00CE1E33" w:rsidRDefault="00CE1E33" w:rsidP="00CE1E33">
      <w:pPr>
        <w:pStyle w:val="ListParagraph"/>
        <w:numPr>
          <w:ilvl w:val="0"/>
          <w:numId w:val="3"/>
        </w:numPr>
      </w:pPr>
      <w:r w:rsidRPr="00CE1E33">
        <w:rPr>
          <w:bdr w:val="none" w:sz="0" w:space="0" w:color="auto" w:frame="1"/>
        </w:rPr>
        <w:t>Children and Families Ltd</w:t>
      </w:r>
    </w:p>
    <w:p w14:paraId="37391C00" w14:textId="77777777" w:rsidR="00DA4501" w:rsidRDefault="00DA4501" w:rsidP="00CE1E33">
      <w:pPr>
        <w:pStyle w:val="Heading2"/>
        <w:rPr>
          <w:bdr w:val="none" w:sz="0" w:space="0" w:color="auto" w:frame="1"/>
        </w:rPr>
      </w:pPr>
    </w:p>
    <w:p w14:paraId="4FDDBB94" w14:textId="4D970F77" w:rsidR="00CE1E33" w:rsidRDefault="00CE1E33" w:rsidP="00DA4501">
      <w:pPr>
        <w:pStyle w:val="Heading1"/>
        <w:rPr>
          <w:bdr w:val="none" w:sz="0" w:space="0" w:color="auto" w:frame="1"/>
        </w:rPr>
      </w:pPr>
      <w:bookmarkStart w:id="10" w:name="_Toc117158186"/>
      <w:r>
        <w:rPr>
          <w:bdr w:val="none" w:sz="0" w:space="0" w:color="auto" w:frame="1"/>
        </w:rPr>
        <w:t>Residential survey: selected findings</w:t>
      </w:r>
      <w:bookmarkEnd w:id="10"/>
    </w:p>
    <w:p w14:paraId="489A5982" w14:textId="77777777" w:rsidR="00CE1E33" w:rsidRDefault="00CE1E33" w:rsidP="00CE1E33">
      <w:pPr>
        <w:rPr>
          <w:bdr w:val="none" w:sz="0" w:space="0" w:color="auto" w:frame="1"/>
        </w:rPr>
      </w:pPr>
    </w:p>
    <w:p w14:paraId="05D391AD" w14:textId="5EA05441" w:rsidR="00CE1E33" w:rsidRDefault="00CE1E33" w:rsidP="00CE1E33">
      <w:pPr>
        <w:rPr>
          <w:bdr w:val="none" w:sz="0" w:space="0" w:color="auto" w:frame="1"/>
        </w:rPr>
      </w:pPr>
      <w:r w:rsidRPr="00CE1E33">
        <w:rPr>
          <w:bdr w:val="none" w:sz="0" w:space="0" w:color="auto" w:frame="1"/>
        </w:rPr>
        <w:t>Reducing energy use is extremely important to 50</w:t>
      </w:r>
      <w:r w:rsidR="00DD4584">
        <w:rPr>
          <w:bdr w:val="none" w:sz="0" w:space="0" w:color="auto" w:frame="1"/>
        </w:rPr>
        <w:t xml:space="preserve"> per cent</w:t>
      </w:r>
      <w:r w:rsidRPr="00CE1E33">
        <w:rPr>
          <w:bdr w:val="none" w:sz="0" w:space="0" w:color="auto" w:frame="1"/>
        </w:rPr>
        <w:t xml:space="preserve"> of low- and middle-income residents in Kent and Medway who participated in the survey.</w:t>
      </w:r>
    </w:p>
    <w:p w14:paraId="281F59EC" w14:textId="77777777" w:rsidR="00CE1E33" w:rsidRDefault="00CE1E33" w:rsidP="00CE1E33">
      <w:pPr>
        <w:rPr>
          <w:bdr w:val="none" w:sz="0" w:space="0" w:color="auto" w:frame="1"/>
        </w:rPr>
      </w:pPr>
    </w:p>
    <w:p w14:paraId="3CB9477B" w14:textId="331974F5" w:rsidR="00734B11" w:rsidRDefault="00CE1E33" w:rsidP="00CE1E33">
      <w:pPr>
        <w:rPr>
          <w:bdr w:val="none" w:sz="0" w:space="0" w:color="auto" w:frame="1"/>
        </w:rPr>
      </w:pPr>
      <w:r>
        <w:rPr>
          <w:noProof/>
        </w:rPr>
        <w:lastRenderedPageBreak/>
        <w:drawing>
          <wp:inline distT="0" distB="0" distL="0" distR="0" wp14:anchorId="6DB6D7CE" wp14:editId="51CAA558">
            <wp:extent cx="5935980" cy="2971800"/>
            <wp:effectExtent l="0" t="0" r="0" b="0"/>
            <wp:docPr id="4" name="Picture 4" descr="Bar chart of percentage importance respondents give to reducing energy use where 48.64 per cent of all respondents believe it is extremel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r chart of percentage importance respondents give to reducing energy use where 48.64 per cent of all respondents believe it is extremely import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2971800"/>
                    </a:xfrm>
                    <a:prstGeom prst="rect">
                      <a:avLst/>
                    </a:prstGeom>
                    <a:noFill/>
                    <a:ln>
                      <a:noFill/>
                    </a:ln>
                  </pic:spPr>
                </pic:pic>
              </a:graphicData>
            </a:graphic>
          </wp:inline>
        </w:drawing>
      </w:r>
      <w:r w:rsidRPr="00CE1E33">
        <w:rPr>
          <w:bdr w:val="none" w:sz="0" w:space="0" w:color="auto" w:frame="1"/>
        </w:rPr>
        <w:t>Additional 32</w:t>
      </w:r>
      <w:r w:rsidR="00DD4584">
        <w:rPr>
          <w:bdr w:val="none" w:sz="0" w:space="0" w:color="auto" w:frame="1"/>
        </w:rPr>
        <w:t xml:space="preserve"> per cent</w:t>
      </w:r>
      <w:r w:rsidRPr="00CE1E33">
        <w:rPr>
          <w:bdr w:val="none" w:sz="0" w:space="0" w:color="auto" w:frame="1"/>
        </w:rPr>
        <w:t xml:space="preserve"> indicated that reducing energy </w:t>
      </w:r>
      <w:r>
        <w:fldChar w:fldCharType="begin"/>
      </w:r>
      <w:r>
        <w:instrText xml:space="preserve"> INCLUDEPICTURE "https://lh3.googleusercontent.com/LNjQLYHLN2vqPb238Rg9rQiS9Jg7kOnxVVupdKgBKwZW8ZFK7HOSXP9F4NfifVwCom9TTlPGxvo802eHyLFzaDG0-9dPHax-xfM48M1fmrZpc8awbq2nCS--08OBtY27eevOyS2awhUgmo4Jtc3yjKQTc2vumMNf63_1O7hPvKQxYHa4XmYwW1TLhbvb=s2048" \* MERGEFORMATINET </w:instrText>
      </w:r>
      <w:r w:rsidR="00A054FB">
        <w:fldChar w:fldCharType="separate"/>
      </w:r>
      <w:r>
        <w:fldChar w:fldCharType="end"/>
      </w:r>
      <w:r w:rsidRPr="00CE1E33">
        <w:rPr>
          <w:bdr w:val="none" w:sz="0" w:space="0" w:color="auto" w:frame="1"/>
        </w:rPr>
        <w:t xml:space="preserve">use is very important to them. </w:t>
      </w:r>
    </w:p>
    <w:p w14:paraId="082EFA16" w14:textId="77777777" w:rsidR="00734B11" w:rsidRDefault="00734B11" w:rsidP="00CE1E33">
      <w:pPr>
        <w:rPr>
          <w:bdr w:val="none" w:sz="0" w:space="0" w:color="auto" w:frame="1"/>
        </w:rPr>
      </w:pPr>
    </w:p>
    <w:p w14:paraId="3A15C948" w14:textId="50A2F05F" w:rsidR="00530C0A" w:rsidRDefault="00DD4584" w:rsidP="00DA4501">
      <w:pPr>
        <w:pStyle w:val="Heading1"/>
      </w:pPr>
      <w:bookmarkStart w:id="11" w:name="_Toc117158187"/>
      <w:r w:rsidRPr="00DD4584">
        <w:t>Research phase: selected findings from the residential survey</w:t>
      </w:r>
      <w:bookmarkEnd w:id="11"/>
    </w:p>
    <w:p w14:paraId="15EC5BB5" w14:textId="2786F783" w:rsidR="00DD4584" w:rsidRDefault="00DD4584" w:rsidP="00DD4584"/>
    <w:p w14:paraId="5BEED04A" w14:textId="73B97CBF" w:rsidR="002612AF" w:rsidRPr="002612AF" w:rsidRDefault="00DD4584" w:rsidP="00DD4584">
      <w:pPr>
        <w:rPr>
          <w:lang w:val="en-US"/>
        </w:rPr>
      </w:pPr>
      <w:r w:rsidRPr="00DD4584">
        <w:rPr>
          <w:lang w:val="en-US"/>
        </w:rPr>
        <w:t>The survey shows that the perceived importance of saving energy has shifted dramatically.</w:t>
      </w:r>
    </w:p>
    <w:p w14:paraId="48BC7063" w14:textId="0030705E" w:rsidR="00DD4584" w:rsidRDefault="00DD4584" w:rsidP="00DD4584"/>
    <w:p w14:paraId="5D5376ED" w14:textId="795E1438" w:rsidR="00DD4584" w:rsidRDefault="00DD4584" w:rsidP="00DD4584">
      <w:pPr>
        <w:rPr>
          <w:lang w:val="en-US"/>
        </w:rPr>
      </w:pPr>
      <w:r>
        <w:rPr>
          <w:noProof/>
        </w:rPr>
        <w:drawing>
          <wp:inline distT="0" distB="0" distL="0" distR="0" wp14:anchorId="2AC54D0C" wp14:editId="1E8BA185">
            <wp:extent cx="5943600" cy="2975610"/>
            <wp:effectExtent l="0" t="0" r="0" b="0"/>
            <wp:docPr id="5" name="Picture 5" descr="Bar chart of percentage of change in importance given to reducing energy use where 51.29 per cent of all respondents believe it is much more important than 12 month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r chart of percentage of change in importance given to reducing energy use where 51.29 per cent of all respondents believe it is much more important than 12 months a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75610"/>
                    </a:xfrm>
                    <a:prstGeom prst="rect">
                      <a:avLst/>
                    </a:prstGeom>
                    <a:noFill/>
                    <a:ln>
                      <a:noFill/>
                    </a:ln>
                  </pic:spPr>
                </pic:pic>
              </a:graphicData>
            </a:graphic>
          </wp:inline>
        </w:drawing>
      </w:r>
      <w:r w:rsidRPr="00DD4584">
        <w:rPr>
          <w:lang w:val="en-US"/>
        </w:rPr>
        <w:t>Reducing energy use is more important than it was 12 months ago for more than 78</w:t>
      </w:r>
      <w:r>
        <w:rPr>
          <w:lang w:val="en-US"/>
        </w:rPr>
        <w:t xml:space="preserve"> per cent </w:t>
      </w:r>
      <w:r w:rsidRPr="00DD4584">
        <w:rPr>
          <w:lang w:val="en-US"/>
        </w:rPr>
        <w:t>of low- to middle-income residents who participated in</w:t>
      </w:r>
      <w:r>
        <w:fldChar w:fldCharType="begin"/>
      </w:r>
      <w:r>
        <w:instrText xml:space="preserve"> INCLUDEPICTURE "https://lh4.googleusercontent.com/XG3Rz51IdHLRJJjfnUpyvpkt0EbtCjCfb-SRa3SHq04waGI7Efs5ZX5opQzeExX7pnSpLKAAmpFOAVNRmLA3shLBSJm7wc--EUqHyfmLe_Qq30z1ZxK7nJZ8mxH5N136VBZB5LfM2WsK8VXVII6Jhslmqo8ei6meFWLqiepzEvJPqmJMw5TsIZtRAIOB=s2048" \* MERGEFORMATINET </w:instrText>
      </w:r>
      <w:r w:rsidR="00A054FB">
        <w:fldChar w:fldCharType="separate"/>
      </w:r>
      <w:r>
        <w:fldChar w:fldCharType="end"/>
      </w:r>
      <w:r w:rsidRPr="00DD4584">
        <w:rPr>
          <w:lang w:val="en-US"/>
        </w:rPr>
        <w:t xml:space="preserve"> the survey.</w:t>
      </w:r>
    </w:p>
    <w:p w14:paraId="293A8F99" w14:textId="46A39FBF" w:rsidR="00DD4584" w:rsidRDefault="00DD4584" w:rsidP="00DD4584">
      <w:pPr>
        <w:rPr>
          <w:lang w:val="en-US"/>
        </w:rPr>
      </w:pPr>
    </w:p>
    <w:p w14:paraId="0E3440F3" w14:textId="5A4C7255" w:rsidR="00DD4584" w:rsidRDefault="00DD4584" w:rsidP="00DA4501">
      <w:pPr>
        <w:pStyle w:val="Heading1"/>
        <w:rPr>
          <w:lang w:val="en-US"/>
        </w:rPr>
      </w:pPr>
      <w:bookmarkStart w:id="12" w:name="_Toc117158188"/>
      <w:r w:rsidRPr="00DD4584">
        <w:rPr>
          <w:lang w:val="en-US"/>
        </w:rPr>
        <w:lastRenderedPageBreak/>
        <w:t>Research phase: selected findings from the residential survey</w:t>
      </w:r>
      <w:bookmarkEnd w:id="12"/>
    </w:p>
    <w:p w14:paraId="41CB0583" w14:textId="249F5C3E" w:rsidR="00DD4584" w:rsidRDefault="00DD4584" w:rsidP="00DD4584">
      <w:pPr>
        <w:rPr>
          <w:lang w:val="en-US"/>
        </w:rPr>
      </w:pPr>
    </w:p>
    <w:p w14:paraId="10A26E59" w14:textId="02D20B14" w:rsidR="00DD4584" w:rsidRDefault="00DD4584" w:rsidP="00DD4584">
      <w:pPr>
        <w:rPr>
          <w:lang w:val="en-US"/>
        </w:rPr>
      </w:pPr>
      <w:r w:rsidRPr="00DD4584">
        <w:rPr>
          <w:lang w:val="en-US"/>
        </w:rPr>
        <w:t xml:space="preserve">Which energy-saving </w:t>
      </w:r>
      <w:proofErr w:type="spellStart"/>
      <w:r w:rsidRPr="00DD4584">
        <w:rPr>
          <w:lang w:val="en-US"/>
        </w:rPr>
        <w:t>behaviours</w:t>
      </w:r>
      <w:proofErr w:type="spellEnd"/>
      <w:r w:rsidRPr="00DD4584">
        <w:rPr>
          <w:lang w:val="en-US"/>
        </w:rPr>
        <w:t xml:space="preserve"> do respondents </w:t>
      </w:r>
      <w:proofErr w:type="spellStart"/>
      <w:r w:rsidRPr="00DD4584">
        <w:rPr>
          <w:lang w:val="en-US"/>
        </w:rPr>
        <w:t>eng</w:t>
      </w:r>
      <w:proofErr w:type="spellEnd"/>
      <w:r w:rsidR="002612AF">
        <w:rPr>
          <w:noProof/>
        </w:rPr>
        <w:drawing>
          <wp:inline distT="0" distB="0" distL="0" distR="0" wp14:anchorId="4EFFA7ED" wp14:editId="40DA08A4">
            <wp:extent cx="5245735" cy="3933825"/>
            <wp:effectExtent l="0" t="0" r="0" b="3175"/>
            <wp:docPr id="7" name="Picture 7" descr="Bar chart of the share of all respondents versus what energy saving behaviours they engage in. A majority of all respondents wear thick jumpers (0.79) and dry clothes on racks (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r chart of the share of all respondents versus what energy saving behaviours they engage in. A majority of all respondents wear thick jumpers (0.79) and dry clothes on racks (0.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735" cy="3933825"/>
                    </a:xfrm>
                    <a:prstGeom prst="rect">
                      <a:avLst/>
                    </a:prstGeom>
                    <a:noFill/>
                    <a:ln>
                      <a:noFill/>
                    </a:ln>
                  </pic:spPr>
                </pic:pic>
              </a:graphicData>
            </a:graphic>
          </wp:inline>
        </w:drawing>
      </w:r>
      <w:r w:rsidRPr="00DD4584">
        <w:rPr>
          <w:lang w:val="en-US"/>
        </w:rPr>
        <w:t>age in?</w:t>
      </w:r>
    </w:p>
    <w:p w14:paraId="1901FD91" w14:textId="7F5881E1" w:rsidR="00DD4584" w:rsidRDefault="004B2C9A" w:rsidP="004B2C9A">
      <w:pPr>
        <w:pStyle w:val="Heading2"/>
        <w:rPr>
          <w:lang w:val="en-US"/>
        </w:rPr>
      </w:pPr>
      <w:bookmarkStart w:id="13" w:name="_Toc117158189"/>
      <w:r>
        <w:rPr>
          <w:noProof/>
        </w:rPr>
        <w:lastRenderedPageBreak/>
        <w:drawing>
          <wp:inline distT="0" distB="0" distL="0" distR="0" wp14:anchorId="4EE4EA3C" wp14:editId="066B4FD4">
            <wp:extent cx="5943600" cy="4457065"/>
            <wp:effectExtent l="0" t="0" r="0" b="635"/>
            <wp:docPr id="6" name="Picture 6" descr="Bar chart of the share of respondents in the 25 thousand to 45 thousand income bracket versus what energy saving behaviours they engage in. A majority of all respondents wear thick jumpers (0.83) and dry clothes on racks (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r chart of the share of respondents in the 25 thousand to 45 thousand income bracket versus what energy saving behaviours they engage in. A majority of all respondents wear thick jumpers (0.83) and dry clothes on racks (0.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57065"/>
                    </a:xfrm>
                    <a:prstGeom prst="rect">
                      <a:avLst/>
                    </a:prstGeom>
                    <a:noFill/>
                    <a:ln>
                      <a:noFill/>
                    </a:ln>
                  </pic:spPr>
                </pic:pic>
              </a:graphicData>
            </a:graphic>
          </wp:inline>
        </w:drawing>
      </w:r>
      <w:bookmarkEnd w:id="13"/>
    </w:p>
    <w:p w14:paraId="11ACFD89" w14:textId="77777777" w:rsidR="004B2C9A" w:rsidRDefault="004B2C9A" w:rsidP="00DA4501">
      <w:pPr>
        <w:pStyle w:val="Heading1"/>
      </w:pPr>
      <w:bookmarkStart w:id="14" w:name="_Toc117158190"/>
      <w:r w:rsidRPr="004B2C9A">
        <w:t>Research phase: barriers and enablers associated with reducing energy usage</w:t>
      </w:r>
      <w:bookmarkEnd w:id="14"/>
    </w:p>
    <w:p w14:paraId="3E9D8109" w14:textId="77777777" w:rsidR="004B2C9A" w:rsidRDefault="004B2C9A" w:rsidP="004B2C9A">
      <w:pPr>
        <w:pStyle w:val="Heading2"/>
      </w:pPr>
    </w:p>
    <w:p w14:paraId="2D8196E2" w14:textId="77777777" w:rsidR="004B2C9A" w:rsidRDefault="004B2C9A" w:rsidP="004B2C9A">
      <w:r>
        <w:t xml:space="preserve">We identified </w:t>
      </w:r>
      <w:proofErr w:type="gramStart"/>
      <w:r>
        <w:t>a number of</w:t>
      </w:r>
      <w:proofErr w:type="gramEnd"/>
      <w:r>
        <w:t xml:space="preserve"> barriers and enablers linked to saving energy at home.</w:t>
      </w:r>
    </w:p>
    <w:p w14:paraId="5F862B4D" w14:textId="77777777" w:rsidR="004B2C9A" w:rsidRDefault="004B2C9A" w:rsidP="004B2C9A"/>
    <w:p w14:paraId="7021BD43" w14:textId="34C817A0" w:rsidR="00DD4584" w:rsidRDefault="004B2C9A" w:rsidP="004B2C9A">
      <w:r>
        <w:t>This was done through the review of existing literature, expert interviews and an analysis of the open-ended responses in the residential survey.</w:t>
      </w:r>
    </w:p>
    <w:p w14:paraId="7B3F1483" w14:textId="3E02D90E" w:rsidR="004B2C9A" w:rsidRDefault="004B2C9A" w:rsidP="004B2C9A"/>
    <w:p w14:paraId="0E4DC47B" w14:textId="1064DD9C" w:rsidR="004B2C9A" w:rsidRDefault="004B2C9A" w:rsidP="00DA4501">
      <w:pPr>
        <w:pStyle w:val="Heading2"/>
        <w:rPr>
          <w:lang w:val="en-US"/>
        </w:rPr>
      </w:pPr>
      <w:bookmarkStart w:id="15" w:name="_Toc117158191"/>
      <w:r>
        <w:rPr>
          <w:lang w:val="en-US"/>
        </w:rPr>
        <w:t>Barriers</w:t>
      </w:r>
      <w:bookmarkEnd w:id="15"/>
    </w:p>
    <w:p w14:paraId="08966F49" w14:textId="0E37ED2F" w:rsidR="004B2C9A" w:rsidRDefault="004B2C9A" w:rsidP="004B2C9A">
      <w:pPr>
        <w:rPr>
          <w:lang w:val="en-US"/>
        </w:rPr>
      </w:pPr>
    </w:p>
    <w:tbl>
      <w:tblPr>
        <w:tblStyle w:val="TableGrid"/>
        <w:tblW w:w="0" w:type="auto"/>
        <w:tblLook w:val="04A0" w:firstRow="1" w:lastRow="0" w:firstColumn="1" w:lastColumn="0" w:noHBand="0" w:noVBand="1"/>
        <w:tblCaption w:val="Barriers"/>
        <w:tblDescription w:val="Table depicting the different behavioural barriers alongside short descriptions."/>
      </w:tblPr>
      <w:tblGrid>
        <w:gridCol w:w="2566"/>
        <w:gridCol w:w="6784"/>
      </w:tblGrid>
      <w:tr w:rsidR="004B2C9A" w:rsidRPr="004B2C9A" w14:paraId="20130A87" w14:textId="77777777" w:rsidTr="00B84BEF">
        <w:trPr>
          <w:trHeight w:val="525"/>
        </w:trPr>
        <w:tc>
          <w:tcPr>
            <w:tcW w:w="0" w:type="auto"/>
            <w:hideMark/>
          </w:tcPr>
          <w:p w14:paraId="797EEB1E" w14:textId="77777777" w:rsidR="004B2C9A" w:rsidRPr="004B2C9A" w:rsidRDefault="004B2C9A" w:rsidP="004B2C9A">
            <w:pPr>
              <w:rPr>
                <w:rFonts w:eastAsia="Times New Roman" w:cs="Arial"/>
                <w:lang w:val="en-US"/>
              </w:rPr>
            </w:pPr>
            <w:r w:rsidRPr="004B2C9A">
              <w:rPr>
                <w:rFonts w:eastAsia="Times New Roman" w:cs="Arial"/>
                <w:lang w:val="en-US"/>
              </w:rPr>
              <w:t> </w:t>
            </w:r>
          </w:p>
          <w:p w14:paraId="150ECCB8" w14:textId="77777777" w:rsidR="004B2C9A" w:rsidRPr="004B2C9A" w:rsidRDefault="004B2C9A" w:rsidP="004B2C9A">
            <w:pPr>
              <w:rPr>
                <w:rFonts w:eastAsia="Times New Roman" w:cs="Arial"/>
                <w:lang w:val="en-US"/>
              </w:rPr>
            </w:pPr>
            <w:r w:rsidRPr="004B2C9A">
              <w:rPr>
                <w:rFonts w:eastAsia="Times New Roman" w:cs="Arial"/>
                <w:color w:val="000000"/>
                <w:lang w:val="en-US"/>
              </w:rPr>
              <w:t>Barrier name</w:t>
            </w:r>
          </w:p>
        </w:tc>
        <w:tc>
          <w:tcPr>
            <w:tcW w:w="0" w:type="auto"/>
            <w:hideMark/>
          </w:tcPr>
          <w:p w14:paraId="4AB4DF28" w14:textId="77777777" w:rsidR="00B84BEF" w:rsidRDefault="00B84BEF" w:rsidP="004B2C9A">
            <w:pPr>
              <w:rPr>
                <w:rFonts w:eastAsia="Times New Roman" w:cs="Arial"/>
                <w:color w:val="000000"/>
                <w:lang w:val="en-US"/>
              </w:rPr>
            </w:pPr>
          </w:p>
          <w:p w14:paraId="73D07B31" w14:textId="3C19F410" w:rsidR="004B2C9A" w:rsidRPr="004B2C9A" w:rsidRDefault="004B2C9A" w:rsidP="004B2C9A">
            <w:pPr>
              <w:rPr>
                <w:rFonts w:eastAsia="Times New Roman" w:cs="Arial"/>
                <w:lang w:val="en-US"/>
              </w:rPr>
            </w:pPr>
            <w:r w:rsidRPr="004B2C9A">
              <w:rPr>
                <w:rFonts w:eastAsia="Times New Roman" w:cs="Arial"/>
                <w:color w:val="000000"/>
                <w:lang w:val="en-US"/>
              </w:rPr>
              <w:t>Description</w:t>
            </w:r>
          </w:p>
        </w:tc>
      </w:tr>
      <w:tr w:rsidR="004B2C9A" w:rsidRPr="004B2C9A" w14:paraId="1D67B3EF" w14:textId="77777777" w:rsidTr="00B84BEF">
        <w:trPr>
          <w:trHeight w:val="675"/>
        </w:trPr>
        <w:tc>
          <w:tcPr>
            <w:tcW w:w="0" w:type="auto"/>
            <w:hideMark/>
          </w:tcPr>
          <w:p w14:paraId="15879D1C" w14:textId="77777777" w:rsidR="004B2C9A" w:rsidRPr="004B2C9A" w:rsidRDefault="004B2C9A" w:rsidP="004B2C9A">
            <w:pPr>
              <w:rPr>
                <w:rFonts w:eastAsia="Times New Roman" w:cs="Arial"/>
                <w:lang w:val="en-US"/>
              </w:rPr>
            </w:pPr>
            <w:r w:rsidRPr="004B2C9A">
              <w:rPr>
                <w:rFonts w:eastAsia="Times New Roman" w:cs="Arial"/>
                <w:color w:val="000000"/>
                <w:lang w:val="en-US"/>
              </w:rPr>
              <w:t>Belief</w:t>
            </w:r>
            <w:r w:rsidRPr="004B2C9A">
              <w:rPr>
                <w:rFonts w:eastAsia="Times New Roman" w:cs="Arial"/>
                <w:color w:val="000000"/>
                <w:lang w:val="en-US"/>
              </w:rPr>
              <w:br/>
              <w:t>(lack of self-perceived need)</w:t>
            </w:r>
          </w:p>
        </w:tc>
        <w:tc>
          <w:tcPr>
            <w:tcW w:w="0" w:type="auto"/>
            <w:hideMark/>
          </w:tcPr>
          <w:p w14:paraId="0EA2FA44" w14:textId="77777777" w:rsidR="004B2C9A" w:rsidRPr="004B2C9A" w:rsidRDefault="004B2C9A" w:rsidP="004B2C9A">
            <w:pPr>
              <w:rPr>
                <w:rFonts w:eastAsia="Times New Roman" w:cs="Arial"/>
                <w:lang w:val="en-US"/>
              </w:rPr>
            </w:pPr>
            <w:r w:rsidRPr="004B2C9A">
              <w:rPr>
                <w:rFonts w:eastAsia="Times New Roman" w:cs="Arial"/>
                <w:color w:val="000000"/>
                <w:lang w:val="en-US"/>
              </w:rPr>
              <w:t>Individuals do not believe that they need to make their homes more efficient.</w:t>
            </w:r>
          </w:p>
        </w:tc>
      </w:tr>
      <w:tr w:rsidR="004B2C9A" w:rsidRPr="004B2C9A" w14:paraId="5C80546A" w14:textId="77777777" w:rsidTr="00B84BEF">
        <w:trPr>
          <w:trHeight w:val="495"/>
        </w:trPr>
        <w:tc>
          <w:tcPr>
            <w:tcW w:w="0" w:type="auto"/>
            <w:hideMark/>
          </w:tcPr>
          <w:p w14:paraId="2E6E9844" w14:textId="77777777" w:rsidR="004B2C9A" w:rsidRPr="004B2C9A" w:rsidRDefault="004B2C9A" w:rsidP="004B2C9A">
            <w:pPr>
              <w:rPr>
                <w:rFonts w:eastAsia="Times New Roman" w:cs="Arial"/>
                <w:lang w:val="en-US"/>
              </w:rPr>
            </w:pPr>
            <w:r w:rsidRPr="004B2C9A">
              <w:rPr>
                <w:rFonts w:eastAsia="Times New Roman" w:cs="Arial"/>
                <w:color w:val="000000"/>
                <w:lang w:val="en-US"/>
              </w:rPr>
              <w:t>Cultural barriers</w:t>
            </w:r>
          </w:p>
        </w:tc>
        <w:tc>
          <w:tcPr>
            <w:tcW w:w="0" w:type="auto"/>
            <w:hideMark/>
          </w:tcPr>
          <w:p w14:paraId="63D42445" w14:textId="77777777" w:rsidR="004B2C9A" w:rsidRPr="004B2C9A" w:rsidRDefault="004B2C9A" w:rsidP="004B2C9A">
            <w:pPr>
              <w:rPr>
                <w:rFonts w:eastAsia="Times New Roman" w:cs="Arial"/>
                <w:lang w:val="en-US"/>
              </w:rPr>
            </w:pPr>
            <w:r w:rsidRPr="004B2C9A">
              <w:rPr>
                <w:rFonts w:eastAsia="Times New Roman" w:cs="Arial"/>
                <w:color w:val="000000"/>
                <w:lang w:val="en-US"/>
              </w:rPr>
              <w:t xml:space="preserve">Cultural factors may not always </w:t>
            </w:r>
            <w:proofErr w:type="spellStart"/>
            <w:r w:rsidRPr="004B2C9A">
              <w:rPr>
                <w:rFonts w:eastAsia="Times New Roman" w:cs="Arial"/>
                <w:color w:val="000000"/>
                <w:lang w:val="en-US"/>
              </w:rPr>
              <w:t>normalise</w:t>
            </w:r>
            <w:proofErr w:type="spellEnd"/>
            <w:r w:rsidRPr="004B2C9A">
              <w:rPr>
                <w:rFonts w:eastAsia="Times New Roman" w:cs="Arial"/>
                <w:color w:val="000000"/>
                <w:lang w:val="en-US"/>
              </w:rPr>
              <w:t xml:space="preserve"> certain energy saving </w:t>
            </w:r>
            <w:proofErr w:type="spellStart"/>
            <w:r w:rsidRPr="004B2C9A">
              <w:rPr>
                <w:rFonts w:eastAsia="Times New Roman" w:cs="Arial"/>
                <w:color w:val="000000"/>
                <w:lang w:val="en-US"/>
              </w:rPr>
              <w:t>behaviours</w:t>
            </w:r>
            <w:proofErr w:type="spellEnd"/>
          </w:p>
        </w:tc>
      </w:tr>
      <w:tr w:rsidR="004B2C9A" w:rsidRPr="004B2C9A" w14:paraId="3070AE1B" w14:textId="77777777" w:rsidTr="00B84BEF">
        <w:trPr>
          <w:trHeight w:val="495"/>
        </w:trPr>
        <w:tc>
          <w:tcPr>
            <w:tcW w:w="0" w:type="auto"/>
            <w:hideMark/>
          </w:tcPr>
          <w:p w14:paraId="42334F2F" w14:textId="77777777" w:rsidR="004B2C9A" w:rsidRPr="004B2C9A" w:rsidRDefault="004B2C9A" w:rsidP="004B2C9A">
            <w:pPr>
              <w:rPr>
                <w:rFonts w:eastAsia="Times New Roman" w:cs="Arial"/>
                <w:lang w:val="en-US"/>
              </w:rPr>
            </w:pPr>
            <w:r w:rsidRPr="004B2C9A">
              <w:rPr>
                <w:rFonts w:eastAsia="Times New Roman" w:cs="Arial"/>
                <w:color w:val="000000"/>
                <w:lang w:val="en-US"/>
              </w:rPr>
              <w:t>Decision heuristics</w:t>
            </w:r>
          </w:p>
        </w:tc>
        <w:tc>
          <w:tcPr>
            <w:tcW w:w="0" w:type="auto"/>
            <w:hideMark/>
          </w:tcPr>
          <w:p w14:paraId="45718E66" w14:textId="77777777" w:rsidR="004B2C9A" w:rsidRPr="004B2C9A" w:rsidRDefault="004B2C9A" w:rsidP="004B2C9A">
            <w:pPr>
              <w:rPr>
                <w:rFonts w:eastAsia="Times New Roman" w:cs="Arial"/>
                <w:lang w:val="en-US"/>
              </w:rPr>
            </w:pPr>
            <w:r w:rsidRPr="004B2C9A">
              <w:rPr>
                <w:rFonts w:eastAsia="Times New Roman" w:cs="Arial"/>
                <w:color w:val="000000"/>
                <w:lang w:val="en-US"/>
              </w:rPr>
              <w:t xml:space="preserve">Individuals may know little about how energy use is related to their </w:t>
            </w:r>
            <w:proofErr w:type="spellStart"/>
            <w:r w:rsidRPr="004B2C9A">
              <w:rPr>
                <w:rFonts w:eastAsia="Times New Roman" w:cs="Arial"/>
                <w:color w:val="000000"/>
                <w:lang w:val="en-US"/>
              </w:rPr>
              <w:t>behaviour</w:t>
            </w:r>
            <w:proofErr w:type="spellEnd"/>
            <w:r w:rsidRPr="004B2C9A">
              <w:rPr>
                <w:rFonts w:eastAsia="Times New Roman" w:cs="Arial"/>
                <w:color w:val="000000"/>
                <w:lang w:val="en-US"/>
              </w:rPr>
              <w:t xml:space="preserve"> and so may tend to rely on simple heuristics that are not always accurate, like assuming bigger appliances consume more energy.</w:t>
            </w:r>
          </w:p>
        </w:tc>
      </w:tr>
      <w:tr w:rsidR="004B2C9A" w:rsidRPr="004B2C9A" w14:paraId="1EA5A2F4" w14:textId="77777777" w:rsidTr="00B84BEF">
        <w:trPr>
          <w:trHeight w:val="495"/>
        </w:trPr>
        <w:tc>
          <w:tcPr>
            <w:tcW w:w="0" w:type="auto"/>
            <w:hideMark/>
          </w:tcPr>
          <w:p w14:paraId="6DD40D7C" w14:textId="77777777" w:rsidR="004B2C9A" w:rsidRPr="004B2C9A" w:rsidRDefault="004B2C9A" w:rsidP="004B2C9A">
            <w:pPr>
              <w:rPr>
                <w:rFonts w:eastAsia="Times New Roman" w:cs="Arial"/>
                <w:lang w:val="en-US"/>
              </w:rPr>
            </w:pPr>
            <w:r w:rsidRPr="004B2C9A">
              <w:rPr>
                <w:rFonts w:eastAsia="Times New Roman" w:cs="Arial"/>
                <w:color w:val="000000"/>
                <w:lang w:val="en-US"/>
              </w:rPr>
              <w:lastRenderedPageBreak/>
              <w:t>Government’s failure to adhere to net-zero targets</w:t>
            </w:r>
          </w:p>
        </w:tc>
        <w:tc>
          <w:tcPr>
            <w:tcW w:w="0" w:type="auto"/>
            <w:hideMark/>
          </w:tcPr>
          <w:p w14:paraId="7B16396A" w14:textId="77777777" w:rsidR="004B2C9A" w:rsidRPr="004B2C9A" w:rsidRDefault="004B2C9A" w:rsidP="004B2C9A">
            <w:pPr>
              <w:rPr>
                <w:rFonts w:eastAsia="Times New Roman" w:cs="Arial"/>
                <w:lang w:val="en-US"/>
              </w:rPr>
            </w:pPr>
            <w:r w:rsidRPr="004B2C9A">
              <w:rPr>
                <w:rFonts w:eastAsia="Times New Roman" w:cs="Arial"/>
                <w:color w:val="000000"/>
                <w:lang w:val="en-US"/>
              </w:rPr>
              <w:t xml:space="preserve">Some individuals are </w:t>
            </w:r>
            <w:proofErr w:type="spellStart"/>
            <w:r w:rsidRPr="004B2C9A">
              <w:rPr>
                <w:rFonts w:eastAsia="Times New Roman" w:cs="Arial"/>
                <w:color w:val="000000"/>
                <w:lang w:val="en-US"/>
              </w:rPr>
              <w:t>sceptical</w:t>
            </w:r>
            <w:proofErr w:type="spellEnd"/>
            <w:r w:rsidRPr="004B2C9A">
              <w:rPr>
                <w:rFonts w:eastAsia="Times New Roman" w:cs="Arial"/>
                <w:color w:val="000000"/>
                <w:lang w:val="en-US"/>
              </w:rPr>
              <w:t xml:space="preserve"> about the government’s ability to meet targets. They may think that any personal contribution may not be deemed worth the effort.</w:t>
            </w:r>
          </w:p>
        </w:tc>
      </w:tr>
      <w:tr w:rsidR="004B2C9A" w:rsidRPr="004B2C9A" w14:paraId="3DEECA76" w14:textId="77777777" w:rsidTr="00B84BEF">
        <w:trPr>
          <w:trHeight w:val="495"/>
        </w:trPr>
        <w:tc>
          <w:tcPr>
            <w:tcW w:w="0" w:type="auto"/>
            <w:hideMark/>
          </w:tcPr>
          <w:p w14:paraId="53691F77" w14:textId="77777777" w:rsidR="004B2C9A" w:rsidRPr="004B2C9A" w:rsidRDefault="004B2C9A" w:rsidP="004B2C9A">
            <w:pPr>
              <w:rPr>
                <w:rFonts w:eastAsia="Times New Roman" w:cs="Arial"/>
                <w:lang w:val="en-US"/>
              </w:rPr>
            </w:pPr>
            <w:r w:rsidRPr="004B2C9A">
              <w:rPr>
                <w:rFonts w:eastAsia="Times New Roman" w:cs="Arial"/>
                <w:color w:val="000000"/>
                <w:lang w:val="en-US"/>
              </w:rPr>
              <w:t>Inconvenience</w:t>
            </w:r>
          </w:p>
        </w:tc>
        <w:tc>
          <w:tcPr>
            <w:tcW w:w="0" w:type="auto"/>
            <w:hideMark/>
          </w:tcPr>
          <w:p w14:paraId="02E8F43F" w14:textId="77777777" w:rsidR="004B2C9A" w:rsidRPr="004B2C9A" w:rsidRDefault="004B2C9A" w:rsidP="004B2C9A">
            <w:pPr>
              <w:rPr>
                <w:rFonts w:eastAsia="Times New Roman" w:cs="Arial"/>
                <w:lang w:val="en-US"/>
              </w:rPr>
            </w:pPr>
            <w:r w:rsidRPr="004B2C9A">
              <w:rPr>
                <w:rFonts w:eastAsia="Times New Roman" w:cs="Arial"/>
                <w:color w:val="000000"/>
                <w:lang w:val="en-US"/>
              </w:rPr>
              <w:t xml:space="preserve">Energy-efficient </w:t>
            </w:r>
            <w:proofErr w:type="spellStart"/>
            <w:r w:rsidRPr="004B2C9A">
              <w:rPr>
                <w:rFonts w:eastAsia="Times New Roman" w:cs="Arial"/>
                <w:color w:val="000000"/>
                <w:lang w:val="en-US"/>
              </w:rPr>
              <w:t>behaviours</w:t>
            </w:r>
            <w:proofErr w:type="spellEnd"/>
            <w:r w:rsidRPr="004B2C9A">
              <w:rPr>
                <w:rFonts w:eastAsia="Times New Roman" w:cs="Arial"/>
                <w:color w:val="000000"/>
                <w:lang w:val="en-US"/>
              </w:rPr>
              <w:t xml:space="preserve"> such as having appliances switched off at the wall can present an inconvenience for individuals, thus decreasing engagement.</w:t>
            </w:r>
          </w:p>
        </w:tc>
      </w:tr>
      <w:tr w:rsidR="004B2C9A" w:rsidRPr="004B2C9A" w14:paraId="78D20B63" w14:textId="77777777" w:rsidTr="00B84BEF">
        <w:trPr>
          <w:trHeight w:val="495"/>
        </w:trPr>
        <w:tc>
          <w:tcPr>
            <w:tcW w:w="0" w:type="auto"/>
            <w:hideMark/>
          </w:tcPr>
          <w:p w14:paraId="0CD9E5D7" w14:textId="77777777" w:rsidR="004B2C9A" w:rsidRPr="004B2C9A" w:rsidRDefault="004B2C9A" w:rsidP="004B2C9A">
            <w:pPr>
              <w:rPr>
                <w:rFonts w:eastAsia="Times New Roman" w:cs="Arial"/>
                <w:lang w:val="en-US"/>
              </w:rPr>
            </w:pPr>
            <w:r w:rsidRPr="004B2C9A">
              <w:rPr>
                <w:rFonts w:eastAsia="Times New Roman" w:cs="Arial"/>
                <w:color w:val="000000"/>
                <w:lang w:val="en-US"/>
              </w:rPr>
              <w:t>Individual discount rate</w:t>
            </w:r>
          </w:p>
        </w:tc>
        <w:tc>
          <w:tcPr>
            <w:tcW w:w="0" w:type="auto"/>
            <w:hideMark/>
          </w:tcPr>
          <w:p w14:paraId="1E5332D6" w14:textId="77777777" w:rsidR="004B2C9A" w:rsidRPr="004B2C9A" w:rsidRDefault="004B2C9A" w:rsidP="004B2C9A">
            <w:pPr>
              <w:rPr>
                <w:rFonts w:eastAsia="Times New Roman" w:cs="Arial"/>
                <w:lang w:val="en-US"/>
              </w:rPr>
            </w:pPr>
            <w:r w:rsidRPr="004B2C9A">
              <w:rPr>
                <w:rFonts w:eastAsia="Times New Roman" w:cs="Arial"/>
                <w:color w:val="000000"/>
                <w:lang w:val="en-US"/>
              </w:rPr>
              <w:t>Impatient individuals (those with higher discount rates) tend to buy less energy-efficient devices, which might be cheaper to purchase but more expensive to operate in the long term.</w:t>
            </w:r>
          </w:p>
        </w:tc>
      </w:tr>
      <w:tr w:rsidR="00B84BEF" w:rsidRPr="00B84BEF" w14:paraId="3E6178D0" w14:textId="77777777" w:rsidTr="00B84BEF">
        <w:trPr>
          <w:trHeight w:val="495"/>
        </w:trPr>
        <w:tc>
          <w:tcPr>
            <w:tcW w:w="0" w:type="auto"/>
            <w:hideMark/>
          </w:tcPr>
          <w:p w14:paraId="3098EBB3"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Inertia</w:t>
            </w:r>
          </w:p>
        </w:tc>
        <w:tc>
          <w:tcPr>
            <w:tcW w:w="0" w:type="auto"/>
            <w:hideMark/>
          </w:tcPr>
          <w:p w14:paraId="759709D7"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 xml:space="preserve">Individuals are irrationally reluctant to move from the status quo and are more comfortable with outcomes that are known with certainty, like continuing with the existing </w:t>
            </w:r>
            <w:proofErr w:type="spellStart"/>
            <w:r w:rsidRPr="00B84BEF">
              <w:rPr>
                <w:rFonts w:eastAsia="Times New Roman" w:cs="Arial"/>
                <w:color w:val="000000"/>
                <w:lang w:val="en-US"/>
              </w:rPr>
              <w:t>behaviours</w:t>
            </w:r>
            <w:proofErr w:type="spellEnd"/>
            <w:r w:rsidRPr="00B84BEF">
              <w:rPr>
                <w:rFonts w:eastAsia="Times New Roman" w:cs="Arial"/>
                <w:color w:val="000000"/>
                <w:lang w:val="en-US"/>
              </w:rPr>
              <w:t xml:space="preserve">, than those that are uncertain, such as the future energy savings stemming from </w:t>
            </w:r>
            <w:proofErr w:type="spellStart"/>
            <w:r w:rsidRPr="00B84BEF">
              <w:rPr>
                <w:rFonts w:eastAsia="Times New Roman" w:cs="Arial"/>
                <w:color w:val="000000"/>
                <w:lang w:val="en-US"/>
              </w:rPr>
              <w:t>behaviour</w:t>
            </w:r>
            <w:proofErr w:type="spellEnd"/>
            <w:r w:rsidRPr="00B84BEF">
              <w:rPr>
                <w:rFonts w:eastAsia="Times New Roman" w:cs="Arial"/>
                <w:color w:val="000000"/>
                <w:lang w:val="en-US"/>
              </w:rPr>
              <w:t xml:space="preserve"> change.</w:t>
            </w:r>
          </w:p>
        </w:tc>
      </w:tr>
      <w:tr w:rsidR="00B84BEF" w:rsidRPr="00B84BEF" w14:paraId="5C7B03DE" w14:textId="77777777" w:rsidTr="00B84BEF">
        <w:trPr>
          <w:trHeight w:val="495"/>
        </w:trPr>
        <w:tc>
          <w:tcPr>
            <w:tcW w:w="0" w:type="auto"/>
            <w:hideMark/>
          </w:tcPr>
          <w:p w14:paraId="3C649935"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Information overload</w:t>
            </w:r>
          </w:p>
        </w:tc>
        <w:tc>
          <w:tcPr>
            <w:tcW w:w="0" w:type="auto"/>
            <w:hideMark/>
          </w:tcPr>
          <w:p w14:paraId="7A565154"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Individuals are constantly exposed to too much information from a great variety of sources, leading to disillusionment and a feeling of not knowing what to do.</w:t>
            </w:r>
          </w:p>
        </w:tc>
      </w:tr>
      <w:tr w:rsidR="00B84BEF" w:rsidRPr="00B84BEF" w14:paraId="6503187D" w14:textId="77777777" w:rsidTr="00B84BEF">
        <w:trPr>
          <w:trHeight w:val="495"/>
        </w:trPr>
        <w:tc>
          <w:tcPr>
            <w:tcW w:w="0" w:type="auto"/>
            <w:hideMark/>
          </w:tcPr>
          <w:p w14:paraId="76503B54"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Infrastructure </w:t>
            </w:r>
          </w:p>
        </w:tc>
        <w:tc>
          <w:tcPr>
            <w:tcW w:w="0" w:type="auto"/>
            <w:hideMark/>
          </w:tcPr>
          <w:p w14:paraId="7F0103FE"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 xml:space="preserve">Some individuals do not have the choice of using more </w:t>
            </w:r>
            <w:proofErr w:type="gramStart"/>
            <w:r w:rsidRPr="00B84BEF">
              <w:rPr>
                <w:rFonts w:eastAsia="Times New Roman" w:cs="Arial"/>
                <w:color w:val="000000"/>
                <w:lang w:val="en-US"/>
              </w:rPr>
              <w:t>energy  efficient</w:t>
            </w:r>
            <w:proofErr w:type="gramEnd"/>
            <w:r w:rsidRPr="00B84BEF">
              <w:rPr>
                <w:rFonts w:eastAsia="Times New Roman" w:cs="Arial"/>
                <w:color w:val="000000"/>
                <w:lang w:val="en-US"/>
              </w:rPr>
              <w:t xml:space="preserve"> means (e.g. the property only has electrical heating).</w:t>
            </w:r>
          </w:p>
        </w:tc>
      </w:tr>
      <w:tr w:rsidR="00B84BEF" w:rsidRPr="00B84BEF" w14:paraId="624A1252" w14:textId="77777777" w:rsidTr="00B84BEF">
        <w:trPr>
          <w:trHeight w:val="495"/>
        </w:trPr>
        <w:tc>
          <w:tcPr>
            <w:tcW w:w="0" w:type="auto"/>
            <w:hideMark/>
          </w:tcPr>
          <w:p w14:paraId="42CF5EEF"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Lack of engagement with technology in older generations</w:t>
            </w:r>
          </w:p>
        </w:tc>
        <w:tc>
          <w:tcPr>
            <w:tcW w:w="0" w:type="auto"/>
            <w:hideMark/>
          </w:tcPr>
          <w:p w14:paraId="2879C367"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Older individuals may be reluctant to use online resources and access information online which may be helpful for saving energy.</w:t>
            </w:r>
          </w:p>
        </w:tc>
      </w:tr>
      <w:tr w:rsidR="00B84BEF" w:rsidRPr="00B84BEF" w14:paraId="73C7272C" w14:textId="77777777" w:rsidTr="00B84BEF">
        <w:trPr>
          <w:trHeight w:val="495"/>
        </w:trPr>
        <w:tc>
          <w:tcPr>
            <w:tcW w:w="0" w:type="auto"/>
            <w:hideMark/>
          </w:tcPr>
          <w:p w14:paraId="4EADADB4"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Lack of knowledge</w:t>
            </w:r>
          </w:p>
        </w:tc>
        <w:tc>
          <w:tcPr>
            <w:tcW w:w="0" w:type="auto"/>
            <w:hideMark/>
          </w:tcPr>
          <w:p w14:paraId="77EDAB07"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 xml:space="preserve">Individuals may not know how to reduce energy use or, if they do, how to carry out energy-efficient </w:t>
            </w:r>
            <w:proofErr w:type="spellStart"/>
            <w:r w:rsidRPr="00B84BEF">
              <w:rPr>
                <w:rFonts w:eastAsia="Times New Roman" w:cs="Arial"/>
                <w:color w:val="000000"/>
                <w:lang w:val="en-US"/>
              </w:rPr>
              <w:t>behaviours</w:t>
            </w:r>
            <w:proofErr w:type="spellEnd"/>
            <w:r w:rsidRPr="00B84BEF">
              <w:rPr>
                <w:rFonts w:eastAsia="Times New Roman" w:cs="Arial"/>
                <w:color w:val="000000"/>
                <w:lang w:val="en-US"/>
              </w:rPr>
              <w:t xml:space="preserve">, </w:t>
            </w:r>
            <w:proofErr w:type="gramStart"/>
            <w:r w:rsidRPr="00B84BEF">
              <w:rPr>
                <w:rFonts w:eastAsia="Times New Roman" w:cs="Arial"/>
                <w:color w:val="000000"/>
                <w:lang w:val="en-US"/>
              </w:rPr>
              <w:t>like  operating</w:t>
            </w:r>
            <w:proofErr w:type="gramEnd"/>
            <w:r w:rsidRPr="00B84BEF">
              <w:rPr>
                <w:rFonts w:eastAsia="Times New Roman" w:cs="Arial"/>
                <w:color w:val="000000"/>
                <w:lang w:val="en-US"/>
              </w:rPr>
              <w:t xml:space="preserve"> the thermostat remote.</w:t>
            </w:r>
          </w:p>
        </w:tc>
      </w:tr>
      <w:tr w:rsidR="00B84BEF" w:rsidRPr="00B84BEF" w14:paraId="490BE59D" w14:textId="77777777" w:rsidTr="00B84BEF">
        <w:trPr>
          <w:trHeight w:val="495"/>
        </w:trPr>
        <w:tc>
          <w:tcPr>
            <w:tcW w:w="0" w:type="auto"/>
            <w:hideMark/>
          </w:tcPr>
          <w:p w14:paraId="3A36B819"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Lack of trust</w:t>
            </w:r>
          </w:p>
        </w:tc>
        <w:tc>
          <w:tcPr>
            <w:tcW w:w="0" w:type="auto"/>
            <w:hideMark/>
          </w:tcPr>
          <w:p w14:paraId="60416D53"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Individuals may not trust new and unfamiliar campaigns and interventions instead seeing them as scams.</w:t>
            </w:r>
          </w:p>
        </w:tc>
      </w:tr>
      <w:tr w:rsidR="00B84BEF" w:rsidRPr="00B84BEF" w14:paraId="54E96203" w14:textId="77777777" w:rsidTr="00B84BEF">
        <w:trPr>
          <w:trHeight w:val="495"/>
        </w:trPr>
        <w:tc>
          <w:tcPr>
            <w:tcW w:w="0" w:type="auto"/>
            <w:hideMark/>
          </w:tcPr>
          <w:p w14:paraId="5428CD25"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Language barriers</w:t>
            </w:r>
          </w:p>
        </w:tc>
        <w:tc>
          <w:tcPr>
            <w:tcW w:w="0" w:type="auto"/>
            <w:hideMark/>
          </w:tcPr>
          <w:p w14:paraId="3C52F0B7"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Individuals who do not have English as their first language find it difficult to engage with information and access support.</w:t>
            </w:r>
          </w:p>
        </w:tc>
      </w:tr>
      <w:tr w:rsidR="00B84BEF" w:rsidRPr="00B84BEF" w14:paraId="42F9B441" w14:textId="77777777" w:rsidTr="00B84BEF">
        <w:trPr>
          <w:trHeight w:val="495"/>
        </w:trPr>
        <w:tc>
          <w:tcPr>
            <w:tcW w:w="0" w:type="auto"/>
            <w:hideMark/>
          </w:tcPr>
          <w:p w14:paraId="1861FC83"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Misinformation</w:t>
            </w:r>
          </w:p>
        </w:tc>
        <w:tc>
          <w:tcPr>
            <w:tcW w:w="0" w:type="auto"/>
            <w:hideMark/>
          </w:tcPr>
          <w:p w14:paraId="0220E4E4"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Individuals may have been exposed to misinformation or myths regarding their home appliances which in turn leads to reduced trust.</w:t>
            </w:r>
          </w:p>
        </w:tc>
      </w:tr>
      <w:tr w:rsidR="00B84BEF" w:rsidRPr="00B84BEF" w14:paraId="2FD744B2" w14:textId="77777777" w:rsidTr="00B84BEF">
        <w:trPr>
          <w:trHeight w:val="495"/>
        </w:trPr>
        <w:tc>
          <w:tcPr>
            <w:tcW w:w="0" w:type="auto"/>
            <w:hideMark/>
          </w:tcPr>
          <w:p w14:paraId="0084E8A7"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Necessity</w:t>
            </w:r>
          </w:p>
        </w:tc>
        <w:tc>
          <w:tcPr>
            <w:tcW w:w="0" w:type="auto"/>
            <w:hideMark/>
          </w:tcPr>
          <w:p w14:paraId="05DDFA48"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 xml:space="preserve">Some individuals rely on the constant use of </w:t>
            </w:r>
            <w:proofErr w:type="gramStart"/>
            <w:r w:rsidRPr="00B84BEF">
              <w:rPr>
                <w:rFonts w:eastAsia="Times New Roman" w:cs="Arial"/>
                <w:color w:val="000000"/>
                <w:lang w:val="en-US"/>
              </w:rPr>
              <w:t>electrically-powered</w:t>
            </w:r>
            <w:proofErr w:type="gramEnd"/>
            <w:r w:rsidRPr="00B84BEF">
              <w:rPr>
                <w:rFonts w:eastAsia="Times New Roman" w:cs="Arial"/>
                <w:color w:val="000000"/>
                <w:lang w:val="en-US"/>
              </w:rPr>
              <w:t xml:space="preserve"> equipment due to health reasons or disability.</w:t>
            </w:r>
          </w:p>
        </w:tc>
      </w:tr>
      <w:tr w:rsidR="00B84BEF" w:rsidRPr="00B84BEF" w14:paraId="6CEC29E5" w14:textId="77777777" w:rsidTr="00B84BEF">
        <w:trPr>
          <w:trHeight w:val="495"/>
        </w:trPr>
        <w:tc>
          <w:tcPr>
            <w:tcW w:w="0" w:type="auto"/>
            <w:hideMark/>
          </w:tcPr>
          <w:p w14:paraId="707329E6"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Perceived costs of energy efficiency improvements</w:t>
            </w:r>
          </w:p>
        </w:tc>
        <w:tc>
          <w:tcPr>
            <w:tcW w:w="0" w:type="auto"/>
            <w:hideMark/>
          </w:tcPr>
          <w:p w14:paraId="0D1B572E"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The high costs of making a household energy-efficient represent the most commonly perceived barrier. </w:t>
            </w:r>
          </w:p>
        </w:tc>
      </w:tr>
      <w:tr w:rsidR="00B84BEF" w:rsidRPr="00B84BEF" w14:paraId="5666A223" w14:textId="77777777" w:rsidTr="00B84BEF">
        <w:trPr>
          <w:trHeight w:val="495"/>
        </w:trPr>
        <w:tc>
          <w:tcPr>
            <w:tcW w:w="0" w:type="auto"/>
            <w:hideMark/>
          </w:tcPr>
          <w:p w14:paraId="3B101A25"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Short-term thinking</w:t>
            </w:r>
          </w:p>
        </w:tc>
        <w:tc>
          <w:tcPr>
            <w:tcW w:w="0" w:type="auto"/>
            <w:hideMark/>
          </w:tcPr>
          <w:p w14:paraId="73C7E344"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Individuals may focus singularly on the next bill rather than thinking of reducing energy consumption in the long run.</w:t>
            </w:r>
          </w:p>
        </w:tc>
      </w:tr>
      <w:tr w:rsidR="00B84BEF" w:rsidRPr="00B84BEF" w14:paraId="5C2C774C" w14:textId="77777777" w:rsidTr="00B84BEF">
        <w:trPr>
          <w:trHeight w:val="495"/>
        </w:trPr>
        <w:tc>
          <w:tcPr>
            <w:tcW w:w="0" w:type="auto"/>
            <w:hideMark/>
          </w:tcPr>
          <w:p w14:paraId="3A66EB10"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Time constraints</w:t>
            </w:r>
          </w:p>
        </w:tc>
        <w:tc>
          <w:tcPr>
            <w:tcW w:w="0" w:type="auto"/>
            <w:hideMark/>
          </w:tcPr>
          <w:p w14:paraId="19549031"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Individuals may perceive lack of time as an obstacle when considering making changes to their houses’ energy efficiency,</w:t>
            </w:r>
          </w:p>
        </w:tc>
      </w:tr>
      <w:tr w:rsidR="00B84BEF" w:rsidRPr="00B84BEF" w14:paraId="2B5CA7D3" w14:textId="77777777" w:rsidTr="00B84BEF">
        <w:trPr>
          <w:trHeight w:val="495"/>
        </w:trPr>
        <w:tc>
          <w:tcPr>
            <w:tcW w:w="0" w:type="auto"/>
            <w:hideMark/>
          </w:tcPr>
          <w:p w14:paraId="30E99419"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Unwillingness of children and teenagers</w:t>
            </w:r>
          </w:p>
        </w:tc>
        <w:tc>
          <w:tcPr>
            <w:tcW w:w="0" w:type="auto"/>
            <w:hideMark/>
          </w:tcPr>
          <w:p w14:paraId="0BE355BB" w14:textId="77777777" w:rsidR="00B84BEF" w:rsidRPr="00B84BEF" w:rsidRDefault="00B84BEF" w:rsidP="00B84BEF">
            <w:pPr>
              <w:rPr>
                <w:rFonts w:eastAsia="Times New Roman" w:cs="Arial"/>
                <w:sz w:val="28"/>
                <w:szCs w:val="28"/>
                <w:lang w:val="en-US"/>
              </w:rPr>
            </w:pPr>
            <w:r w:rsidRPr="00B84BEF">
              <w:rPr>
                <w:rFonts w:eastAsia="Times New Roman" w:cs="Arial"/>
                <w:color w:val="000000"/>
                <w:lang w:val="en-US"/>
              </w:rPr>
              <w:t>Children and teenagers are often reluctant to switch off their gaming consoles and may have a variety of appliances (</w:t>
            </w:r>
            <w:proofErr w:type="gramStart"/>
            <w:r w:rsidRPr="00B84BEF">
              <w:rPr>
                <w:rFonts w:eastAsia="Times New Roman" w:cs="Arial"/>
                <w:color w:val="000000"/>
                <w:lang w:val="en-US"/>
              </w:rPr>
              <w:t>e.g.</w:t>
            </w:r>
            <w:proofErr w:type="gramEnd"/>
            <w:r w:rsidRPr="00B84BEF">
              <w:rPr>
                <w:rFonts w:eastAsia="Times New Roman" w:cs="Arial"/>
                <w:color w:val="000000"/>
                <w:lang w:val="en-US"/>
              </w:rPr>
              <w:t xml:space="preserve"> TVs and consoles) running in different rooms.</w:t>
            </w:r>
          </w:p>
        </w:tc>
      </w:tr>
    </w:tbl>
    <w:p w14:paraId="1292D741" w14:textId="6BBD35C8" w:rsidR="004B2C9A" w:rsidRDefault="004B2C9A" w:rsidP="004B2C9A">
      <w:pPr>
        <w:rPr>
          <w:rFonts w:cs="Arial"/>
          <w:sz w:val="28"/>
          <w:szCs w:val="28"/>
          <w:lang w:val="en-US"/>
        </w:rPr>
      </w:pPr>
    </w:p>
    <w:p w14:paraId="54C52E52" w14:textId="56F4BB13" w:rsidR="00B84BEF" w:rsidRDefault="00B84BEF" w:rsidP="00DA4501">
      <w:pPr>
        <w:pStyle w:val="Heading2"/>
        <w:rPr>
          <w:lang w:val="en-US"/>
        </w:rPr>
      </w:pPr>
      <w:bookmarkStart w:id="16" w:name="_Toc117158192"/>
      <w:r>
        <w:rPr>
          <w:lang w:val="en-US"/>
        </w:rPr>
        <w:t>Enablers</w:t>
      </w:r>
      <w:bookmarkEnd w:id="16"/>
    </w:p>
    <w:p w14:paraId="05B9AD82" w14:textId="3F421364" w:rsidR="00B84BEF" w:rsidRDefault="00B84BEF" w:rsidP="00B84BEF">
      <w:pPr>
        <w:rPr>
          <w:lang w:val="en-US"/>
        </w:rPr>
      </w:pPr>
    </w:p>
    <w:tbl>
      <w:tblPr>
        <w:tblStyle w:val="TableGrid"/>
        <w:tblW w:w="0" w:type="auto"/>
        <w:tblLook w:val="04A0" w:firstRow="1" w:lastRow="0" w:firstColumn="1" w:lastColumn="0" w:noHBand="0" w:noVBand="1"/>
        <w:tblCaption w:val="Enablers"/>
        <w:tblDescription w:val="Table depicting the different behavioural enablers alongside short descriptions."/>
      </w:tblPr>
      <w:tblGrid>
        <w:gridCol w:w="2756"/>
        <w:gridCol w:w="6594"/>
      </w:tblGrid>
      <w:tr w:rsidR="00B84BEF" w:rsidRPr="00B84BEF" w14:paraId="5D5AF120" w14:textId="77777777" w:rsidTr="00B84BEF">
        <w:trPr>
          <w:trHeight w:val="525"/>
        </w:trPr>
        <w:tc>
          <w:tcPr>
            <w:tcW w:w="0" w:type="auto"/>
            <w:hideMark/>
          </w:tcPr>
          <w:p w14:paraId="6FFF1D12" w14:textId="77777777" w:rsidR="00B84BEF" w:rsidRPr="00B84BEF" w:rsidRDefault="00B84BEF" w:rsidP="00B84BEF">
            <w:pPr>
              <w:rPr>
                <w:rFonts w:eastAsia="Times New Roman" w:cs="Arial"/>
                <w:lang w:val="en-US"/>
              </w:rPr>
            </w:pPr>
            <w:r w:rsidRPr="00B84BEF">
              <w:rPr>
                <w:rFonts w:eastAsia="Times New Roman" w:cs="Arial"/>
                <w:lang w:val="en-US"/>
              </w:rPr>
              <w:t> </w:t>
            </w:r>
          </w:p>
          <w:p w14:paraId="290B1ED2" w14:textId="77777777" w:rsidR="00B84BEF" w:rsidRPr="00B84BEF" w:rsidRDefault="00B84BEF" w:rsidP="00B84BEF">
            <w:pPr>
              <w:rPr>
                <w:rFonts w:eastAsia="Times New Roman" w:cs="Arial"/>
                <w:lang w:val="en-US"/>
              </w:rPr>
            </w:pPr>
            <w:r w:rsidRPr="00B84BEF">
              <w:rPr>
                <w:rFonts w:eastAsia="Times New Roman" w:cs="Arial"/>
                <w:color w:val="000000"/>
                <w:lang w:val="en-US"/>
              </w:rPr>
              <w:t>Enabler name</w:t>
            </w:r>
          </w:p>
        </w:tc>
        <w:tc>
          <w:tcPr>
            <w:tcW w:w="0" w:type="auto"/>
            <w:hideMark/>
          </w:tcPr>
          <w:p w14:paraId="2AAA2BB1" w14:textId="77777777" w:rsidR="00B84BEF" w:rsidRPr="00B84BEF" w:rsidRDefault="00B84BEF" w:rsidP="00B84BEF">
            <w:pPr>
              <w:rPr>
                <w:rFonts w:eastAsia="Times New Roman" w:cs="Arial"/>
                <w:lang w:val="en-US"/>
              </w:rPr>
            </w:pPr>
            <w:r w:rsidRPr="00B84BEF">
              <w:rPr>
                <w:rFonts w:eastAsia="Times New Roman" w:cs="Arial"/>
                <w:color w:val="000000"/>
                <w:lang w:val="en-US"/>
              </w:rPr>
              <w:t>Description</w:t>
            </w:r>
          </w:p>
        </w:tc>
      </w:tr>
      <w:tr w:rsidR="00B84BEF" w:rsidRPr="00B84BEF" w14:paraId="5235C163" w14:textId="77777777" w:rsidTr="00B84BEF">
        <w:trPr>
          <w:trHeight w:val="675"/>
        </w:trPr>
        <w:tc>
          <w:tcPr>
            <w:tcW w:w="0" w:type="auto"/>
            <w:hideMark/>
          </w:tcPr>
          <w:p w14:paraId="04E151F0" w14:textId="77777777" w:rsidR="00B84BEF" w:rsidRPr="00B84BEF" w:rsidRDefault="00B84BEF" w:rsidP="00B84BEF">
            <w:pPr>
              <w:rPr>
                <w:rFonts w:eastAsia="Times New Roman" w:cs="Arial"/>
                <w:lang w:val="en-US"/>
              </w:rPr>
            </w:pPr>
            <w:r w:rsidRPr="00B84BEF">
              <w:rPr>
                <w:rFonts w:eastAsia="Times New Roman" w:cs="Arial"/>
                <w:color w:val="000000"/>
                <w:lang w:val="en-US"/>
              </w:rPr>
              <w:t>Appeal to emotions</w:t>
            </w:r>
          </w:p>
        </w:tc>
        <w:tc>
          <w:tcPr>
            <w:tcW w:w="0" w:type="auto"/>
            <w:hideMark/>
          </w:tcPr>
          <w:p w14:paraId="53111A96" w14:textId="77777777" w:rsidR="00B84BEF" w:rsidRPr="00B84BEF" w:rsidRDefault="00B84BEF" w:rsidP="00B84BEF">
            <w:pPr>
              <w:rPr>
                <w:rFonts w:eastAsia="Times New Roman" w:cs="Arial"/>
                <w:lang w:val="en-US"/>
              </w:rPr>
            </w:pPr>
            <w:r w:rsidRPr="00B84BEF">
              <w:rPr>
                <w:rFonts w:eastAsia="Times New Roman" w:cs="Arial"/>
                <w:color w:val="000000"/>
                <w:lang w:val="en-US"/>
              </w:rPr>
              <w:t xml:space="preserve">Using emotional framing that speaks to individuals’ inherent motivations to carry out these </w:t>
            </w:r>
            <w:proofErr w:type="spellStart"/>
            <w:r w:rsidRPr="00B84BEF">
              <w:rPr>
                <w:rFonts w:eastAsia="Times New Roman" w:cs="Arial"/>
                <w:color w:val="000000"/>
                <w:lang w:val="en-US"/>
              </w:rPr>
              <w:t>behaviours</w:t>
            </w:r>
            <w:proofErr w:type="spellEnd"/>
            <w:r w:rsidRPr="00B84BEF">
              <w:rPr>
                <w:rFonts w:eastAsia="Times New Roman" w:cs="Arial"/>
                <w:color w:val="000000"/>
                <w:lang w:val="en-US"/>
              </w:rPr>
              <w:t xml:space="preserve"> (instead of rational messaging about carbon emissions).</w:t>
            </w:r>
          </w:p>
        </w:tc>
      </w:tr>
      <w:tr w:rsidR="00B84BEF" w:rsidRPr="00B84BEF" w14:paraId="0E8ED5F5" w14:textId="77777777" w:rsidTr="00B84BEF">
        <w:trPr>
          <w:trHeight w:val="495"/>
        </w:trPr>
        <w:tc>
          <w:tcPr>
            <w:tcW w:w="0" w:type="auto"/>
            <w:hideMark/>
          </w:tcPr>
          <w:p w14:paraId="7348C515" w14:textId="77777777" w:rsidR="00B84BEF" w:rsidRPr="00B84BEF" w:rsidRDefault="00B84BEF" w:rsidP="00B84BEF">
            <w:pPr>
              <w:rPr>
                <w:rFonts w:eastAsia="Times New Roman" w:cs="Arial"/>
                <w:lang w:val="en-US"/>
              </w:rPr>
            </w:pPr>
            <w:r w:rsidRPr="00B84BEF">
              <w:rPr>
                <w:rFonts w:eastAsia="Times New Roman" w:cs="Arial"/>
                <w:color w:val="000000"/>
                <w:lang w:val="en-US"/>
              </w:rPr>
              <w:t>Channels of communication</w:t>
            </w:r>
          </w:p>
        </w:tc>
        <w:tc>
          <w:tcPr>
            <w:tcW w:w="0" w:type="auto"/>
            <w:hideMark/>
          </w:tcPr>
          <w:p w14:paraId="49BDB9D4" w14:textId="77777777" w:rsidR="00B84BEF" w:rsidRPr="00B84BEF" w:rsidRDefault="00B84BEF" w:rsidP="00B84BEF">
            <w:pPr>
              <w:rPr>
                <w:rFonts w:eastAsia="Times New Roman" w:cs="Arial"/>
                <w:lang w:val="en-US"/>
              </w:rPr>
            </w:pPr>
            <w:r w:rsidRPr="00B84BEF">
              <w:rPr>
                <w:rFonts w:eastAsia="Times New Roman" w:cs="Arial"/>
                <w:color w:val="000000"/>
                <w:lang w:val="en-US"/>
              </w:rPr>
              <w:t>Using channels of communication that individuals already engage in, for example school boards.</w:t>
            </w:r>
          </w:p>
        </w:tc>
      </w:tr>
      <w:tr w:rsidR="00B84BEF" w:rsidRPr="00B84BEF" w14:paraId="72543C8D" w14:textId="77777777" w:rsidTr="00B84BEF">
        <w:trPr>
          <w:trHeight w:val="495"/>
        </w:trPr>
        <w:tc>
          <w:tcPr>
            <w:tcW w:w="0" w:type="auto"/>
            <w:hideMark/>
          </w:tcPr>
          <w:p w14:paraId="18B2C69D" w14:textId="77777777" w:rsidR="00B84BEF" w:rsidRPr="00B84BEF" w:rsidRDefault="00B84BEF" w:rsidP="00B84BEF">
            <w:pPr>
              <w:rPr>
                <w:rFonts w:eastAsia="Times New Roman" w:cs="Arial"/>
                <w:lang w:val="en-US"/>
              </w:rPr>
            </w:pPr>
            <w:r w:rsidRPr="00B84BEF">
              <w:rPr>
                <w:rFonts w:eastAsia="Times New Roman" w:cs="Arial"/>
                <w:color w:val="000000"/>
                <w:lang w:val="en-US"/>
              </w:rPr>
              <w:t>Comparison options</w:t>
            </w:r>
          </w:p>
        </w:tc>
        <w:tc>
          <w:tcPr>
            <w:tcW w:w="0" w:type="auto"/>
            <w:hideMark/>
          </w:tcPr>
          <w:p w14:paraId="1D7A27C4" w14:textId="77777777" w:rsidR="00B84BEF" w:rsidRPr="00B84BEF" w:rsidRDefault="00B84BEF" w:rsidP="00B84BEF">
            <w:pPr>
              <w:rPr>
                <w:rFonts w:eastAsia="Times New Roman" w:cs="Arial"/>
                <w:lang w:val="en-US"/>
              </w:rPr>
            </w:pPr>
            <w:r w:rsidRPr="00B84BEF">
              <w:rPr>
                <w:rFonts w:eastAsia="Times New Roman" w:cs="Arial"/>
                <w:color w:val="000000"/>
                <w:lang w:val="en-US"/>
              </w:rPr>
              <w:t xml:space="preserve">Tools and </w:t>
            </w:r>
            <w:proofErr w:type="gramStart"/>
            <w:r w:rsidRPr="00B84BEF">
              <w:rPr>
                <w:rFonts w:eastAsia="Times New Roman" w:cs="Arial"/>
                <w:color w:val="000000"/>
                <w:lang w:val="en-US"/>
              </w:rPr>
              <w:t>easily-available</w:t>
            </w:r>
            <w:proofErr w:type="gramEnd"/>
            <w:r w:rsidRPr="00B84BEF">
              <w:rPr>
                <w:rFonts w:eastAsia="Times New Roman" w:cs="Arial"/>
                <w:color w:val="000000"/>
                <w:lang w:val="en-US"/>
              </w:rPr>
              <w:t xml:space="preserve"> information that compare prices of different appliances while also comparing prices for different gas and electricity suppliers.</w:t>
            </w:r>
          </w:p>
        </w:tc>
      </w:tr>
      <w:tr w:rsidR="00B84BEF" w:rsidRPr="00B84BEF" w14:paraId="2EF68CD4" w14:textId="77777777" w:rsidTr="00B84BEF">
        <w:trPr>
          <w:trHeight w:val="495"/>
        </w:trPr>
        <w:tc>
          <w:tcPr>
            <w:tcW w:w="0" w:type="auto"/>
            <w:hideMark/>
          </w:tcPr>
          <w:p w14:paraId="24A3EFD3" w14:textId="77777777" w:rsidR="00B84BEF" w:rsidRPr="00B84BEF" w:rsidRDefault="00B84BEF" w:rsidP="00B84BEF">
            <w:pPr>
              <w:rPr>
                <w:rFonts w:eastAsia="Times New Roman" w:cs="Arial"/>
                <w:lang w:val="en-US"/>
              </w:rPr>
            </w:pPr>
            <w:r w:rsidRPr="00B84BEF">
              <w:rPr>
                <w:rFonts w:eastAsia="Times New Roman" w:cs="Arial"/>
                <w:color w:val="000000"/>
                <w:lang w:val="en-US"/>
              </w:rPr>
              <w:t>Concerns about energy bills</w:t>
            </w:r>
          </w:p>
        </w:tc>
        <w:tc>
          <w:tcPr>
            <w:tcW w:w="0" w:type="auto"/>
            <w:hideMark/>
          </w:tcPr>
          <w:p w14:paraId="40343C35" w14:textId="77777777" w:rsidR="00B84BEF" w:rsidRPr="00B84BEF" w:rsidRDefault="00B84BEF" w:rsidP="00B84BEF">
            <w:pPr>
              <w:rPr>
                <w:rFonts w:eastAsia="Times New Roman" w:cs="Arial"/>
                <w:lang w:val="en-US"/>
              </w:rPr>
            </w:pPr>
            <w:r w:rsidRPr="00B84BEF">
              <w:rPr>
                <w:rFonts w:eastAsia="Times New Roman" w:cs="Arial"/>
                <w:color w:val="000000"/>
                <w:lang w:val="en-US"/>
              </w:rPr>
              <w:t>Individuals with an increased concern towards their energy bills are twice as likely to give a lot of thought to saving energy at home.</w:t>
            </w:r>
          </w:p>
        </w:tc>
      </w:tr>
      <w:tr w:rsidR="00B84BEF" w:rsidRPr="00B84BEF" w14:paraId="4BFA034A" w14:textId="77777777" w:rsidTr="00B84BEF">
        <w:trPr>
          <w:trHeight w:val="495"/>
        </w:trPr>
        <w:tc>
          <w:tcPr>
            <w:tcW w:w="0" w:type="auto"/>
            <w:hideMark/>
          </w:tcPr>
          <w:p w14:paraId="4385771C" w14:textId="77777777" w:rsidR="00B84BEF" w:rsidRPr="00B84BEF" w:rsidRDefault="00B84BEF" w:rsidP="00B84BEF">
            <w:pPr>
              <w:rPr>
                <w:rFonts w:eastAsia="Times New Roman" w:cs="Arial"/>
                <w:lang w:val="en-US"/>
              </w:rPr>
            </w:pPr>
            <w:r w:rsidRPr="00B84BEF">
              <w:rPr>
                <w:rFonts w:eastAsia="Times New Roman" w:cs="Arial"/>
                <w:color w:val="000000"/>
                <w:lang w:val="en-US"/>
              </w:rPr>
              <w:t>Ease of implementation</w:t>
            </w:r>
          </w:p>
        </w:tc>
        <w:tc>
          <w:tcPr>
            <w:tcW w:w="0" w:type="auto"/>
            <w:hideMark/>
          </w:tcPr>
          <w:p w14:paraId="72373BB2" w14:textId="77777777" w:rsidR="00B84BEF" w:rsidRPr="00B84BEF" w:rsidRDefault="00B84BEF" w:rsidP="00B84BEF">
            <w:pPr>
              <w:rPr>
                <w:rFonts w:eastAsia="Times New Roman" w:cs="Arial"/>
                <w:lang w:val="en-US"/>
              </w:rPr>
            </w:pPr>
            <w:r w:rsidRPr="00B84BEF">
              <w:rPr>
                <w:rFonts w:eastAsia="Times New Roman" w:cs="Arial"/>
                <w:color w:val="000000"/>
                <w:lang w:val="en-US"/>
              </w:rPr>
              <w:t>Offering equipment-based solutions that do not require additional set-up efforts.</w:t>
            </w:r>
          </w:p>
        </w:tc>
      </w:tr>
      <w:tr w:rsidR="00B84BEF" w:rsidRPr="00B84BEF" w14:paraId="4C4EDE52" w14:textId="77777777" w:rsidTr="00B84BEF">
        <w:trPr>
          <w:trHeight w:val="495"/>
        </w:trPr>
        <w:tc>
          <w:tcPr>
            <w:tcW w:w="0" w:type="auto"/>
            <w:hideMark/>
          </w:tcPr>
          <w:p w14:paraId="515D0FD0" w14:textId="77777777" w:rsidR="00B84BEF" w:rsidRPr="00B84BEF" w:rsidRDefault="00B84BEF" w:rsidP="00B84BEF">
            <w:pPr>
              <w:rPr>
                <w:rFonts w:eastAsia="Times New Roman" w:cs="Arial"/>
                <w:lang w:val="en-US"/>
              </w:rPr>
            </w:pPr>
            <w:r w:rsidRPr="00B84BEF">
              <w:rPr>
                <w:rFonts w:eastAsia="Times New Roman" w:cs="Arial"/>
                <w:color w:val="000000"/>
                <w:lang w:val="en-US"/>
              </w:rPr>
              <w:t>Low-cost solutions</w:t>
            </w:r>
          </w:p>
        </w:tc>
        <w:tc>
          <w:tcPr>
            <w:tcW w:w="0" w:type="auto"/>
            <w:hideMark/>
          </w:tcPr>
          <w:p w14:paraId="7A3487E9" w14:textId="77777777" w:rsidR="00B84BEF" w:rsidRPr="00B84BEF" w:rsidRDefault="00B84BEF" w:rsidP="00B84BEF">
            <w:pPr>
              <w:rPr>
                <w:rFonts w:eastAsia="Times New Roman" w:cs="Arial"/>
                <w:lang w:val="en-US"/>
              </w:rPr>
            </w:pPr>
            <w:r w:rsidRPr="00B84BEF">
              <w:rPr>
                <w:rFonts w:eastAsia="Times New Roman" w:cs="Arial"/>
                <w:color w:val="000000"/>
                <w:lang w:val="en-US"/>
              </w:rPr>
              <w:t xml:space="preserve">Informational strategies are especially effective when pro-environmental </w:t>
            </w:r>
            <w:proofErr w:type="spellStart"/>
            <w:r w:rsidRPr="00B84BEF">
              <w:rPr>
                <w:rFonts w:eastAsia="Times New Roman" w:cs="Arial"/>
                <w:color w:val="000000"/>
                <w:lang w:val="en-US"/>
              </w:rPr>
              <w:t>behaviour</w:t>
            </w:r>
            <w:proofErr w:type="spellEnd"/>
            <w:r w:rsidRPr="00B84BEF">
              <w:rPr>
                <w:rFonts w:eastAsia="Times New Roman" w:cs="Arial"/>
                <w:color w:val="000000"/>
                <w:lang w:val="en-US"/>
              </w:rPr>
              <w:t xml:space="preserve"> is relatively convenient and not very costly in terms of money, time, effort or social disapproval, and when individuals do not face severe constraints on </w:t>
            </w:r>
            <w:proofErr w:type="spellStart"/>
            <w:r w:rsidRPr="00B84BEF">
              <w:rPr>
                <w:rFonts w:eastAsia="Times New Roman" w:cs="Arial"/>
                <w:color w:val="000000"/>
                <w:lang w:val="en-US"/>
              </w:rPr>
              <w:t>behaviour</w:t>
            </w:r>
            <w:proofErr w:type="spellEnd"/>
            <w:r w:rsidRPr="00B84BEF">
              <w:rPr>
                <w:rFonts w:eastAsia="Times New Roman" w:cs="Arial"/>
                <w:color w:val="000000"/>
                <w:lang w:val="en-US"/>
              </w:rPr>
              <w:t>.</w:t>
            </w:r>
          </w:p>
        </w:tc>
      </w:tr>
      <w:tr w:rsidR="00B84BEF" w:rsidRPr="00B84BEF" w14:paraId="7C2CE7DA" w14:textId="77777777" w:rsidTr="00B84BEF">
        <w:trPr>
          <w:trHeight w:val="675"/>
        </w:trPr>
        <w:tc>
          <w:tcPr>
            <w:tcW w:w="0" w:type="auto"/>
            <w:hideMark/>
          </w:tcPr>
          <w:p w14:paraId="154A16AB"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Monetary savings information</w:t>
            </w:r>
          </w:p>
        </w:tc>
        <w:tc>
          <w:tcPr>
            <w:tcW w:w="0" w:type="auto"/>
            <w:hideMark/>
          </w:tcPr>
          <w:p w14:paraId="56545425"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 xml:space="preserve">Showing individuals </w:t>
            </w:r>
            <w:proofErr w:type="gramStart"/>
            <w:r w:rsidRPr="00B84BEF">
              <w:rPr>
                <w:rFonts w:ascii="Lato" w:eastAsia="Times New Roman" w:hAnsi="Lato" w:cs="Times New Roman"/>
                <w:color w:val="000000"/>
                <w:lang w:val="en-US"/>
              </w:rPr>
              <w:t>how much money</w:t>
            </w:r>
            <w:proofErr w:type="gramEnd"/>
            <w:r w:rsidRPr="00B84BEF">
              <w:rPr>
                <w:rFonts w:ascii="Lato" w:eastAsia="Times New Roman" w:hAnsi="Lato" w:cs="Times New Roman"/>
                <w:color w:val="000000"/>
                <w:lang w:val="en-US"/>
              </w:rPr>
              <w:t xml:space="preserve"> they could be saving per year/month by engaging in energy-saving </w:t>
            </w:r>
            <w:proofErr w:type="spellStart"/>
            <w:r w:rsidRPr="00B84BEF">
              <w:rPr>
                <w:rFonts w:ascii="Lato" w:eastAsia="Times New Roman" w:hAnsi="Lato" w:cs="Times New Roman"/>
                <w:color w:val="000000"/>
                <w:lang w:val="en-US"/>
              </w:rPr>
              <w:t>behaviours</w:t>
            </w:r>
            <w:proofErr w:type="spellEnd"/>
            <w:r w:rsidRPr="00B84BEF">
              <w:rPr>
                <w:rFonts w:ascii="Lato" w:eastAsia="Times New Roman" w:hAnsi="Lato" w:cs="Times New Roman"/>
                <w:color w:val="000000"/>
                <w:lang w:val="en-US"/>
              </w:rPr>
              <w:t>.</w:t>
            </w:r>
          </w:p>
        </w:tc>
      </w:tr>
      <w:tr w:rsidR="00B84BEF" w:rsidRPr="00B84BEF" w14:paraId="40FEF606" w14:textId="77777777" w:rsidTr="00B84BEF">
        <w:trPr>
          <w:trHeight w:val="495"/>
        </w:trPr>
        <w:tc>
          <w:tcPr>
            <w:tcW w:w="0" w:type="auto"/>
            <w:hideMark/>
          </w:tcPr>
          <w:p w14:paraId="61C7A349"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Pro-environmental attitudes</w:t>
            </w:r>
          </w:p>
        </w:tc>
        <w:tc>
          <w:tcPr>
            <w:tcW w:w="0" w:type="auto"/>
            <w:hideMark/>
          </w:tcPr>
          <w:p w14:paraId="42D0028F"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Homeowners who see themselves as pro-environmental are more likely to have lower heating and electricity costs. </w:t>
            </w:r>
          </w:p>
        </w:tc>
      </w:tr>
      <w:tr w:rsidR="00B84BEF" w:rsidRPr="00B84BEF" w14:paraId="403EE4B6" w14:textId="77777777" w:rsidTr="00B84BEF">
        <w:trPr>
          <w:trHeight w:val="495"/>
        </w:trPr>
        <w:tc>
          <w:tcPr>
            <w:tcW w:w="0" w:type="auto"/>
            <w:hideMark/>
          </w:tcPr>
          <w:p w14:paraId="1031285D"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Protecting the planet for the future</w:t>
            </w:r>
          </w:p>
        </w:tc>
        <w:tc>
          <w:tcPr>
            <w:tcW w:w="0" w:type="auto"/>
            <w:hideMark/>
          </w:tcPr>
          <w:p w14:paraId="48E625A4"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 xml:space="preserve">Aimed at parents and grandparents, referencing children or future generations in communications will help to motivate </w:t>
            </w:r>
            <w:proofErr w:type="spellStart"/>
            <w:r w:rsidRPr="00B84BEF">
              <w:rPr>
                <w:rFonts w:ascii="Lato" w:eastAsia="Times New Roman" w:hAnsi="Lato" w:cs="Times New Roman"/>
                <w:color w:val="000000"/>
                <w:lang w:val="en-US"/>
              </w:rPr>
              <w:t>behaviour</w:t>
            </w:r>
            <w:proofErr w:type="spellEnd"/>
            <w:r w:rsidRPr="00B84BEF">
              <w:rPr>
                <w:rFonts w:ascii="Lato" w:eastAsia="Times New Roman" w:hAnsi="Lato" w:cs="Times New Roman"/>
                <w:color w:val="000000"/>
                <w:lang w:val="en-US"/>
              </w:rPr>
              <w:t xml:space="preserve"> change.</w:t>
            </w:r>
          </w:p>
        </w:tc>
      </w:tr>
      <w:tr w:rsidR="00B84BEF" w:rsidRPr="00B84BEF" w14:paraId="20667CBA" w14:textId="77777777" w:rsidTr="00B84BEF">
        <w:trPr>
          <w:trHeight w:val="495"/>
        </w:trPr>
        <w:tc>
          <w:tcPr>
            <w:tcW w:w="0" w:type="auto"/>
            <w:hideMark/>
          </w:tcPr>
          <w:p w14:paraId="47D8F5AE"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Provide information/ advice that is relevant</w:t>
            </w:r>
          </w:p>
        </w:tc>
        <w:tc>
          <w:tcPr>
            <w:tcW w:w="0" w:type="auto"/>
            <w:hideMark/>
          </w:tcPr>
          <w:p w14:paraId="6955ECB3"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Providing only relevant information and tips rather than implementing a ‘one-size fits all’ approach.</w:t>
            </w:r>
          </w:p>
        </w:tc>
      </w:tr>
      <w:tr w:rsidR="00B84BEF" w:rsidRPr="00B84BEF" w14:paraId="3B13BDAB" w14:textId="77777777" w:rsidTr="00B84BEF">
        <w:trPr>
          <w:trHeight w:val="495"/>
        </w:trPr>
        <w:tc>
          <w:tcPr>
            <w:tcW w:w="0" w:type="auto"/>
            <w:hideMark/>
          </w:tcPr>
          <w:p w14:paraId="16CB9C0D"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Providing information that enables choosing suitable options</w:t>
            </w:r>
          </w:p>
        </w:tc>
        <w:tc>
          <w:tcPr>
            <w:tcW w:w="0" w:type="auto"/>
            <w:hideMark/>
          </w:tcPr>
          <w:p w14:paraId="1C2E6635"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Providing individuals with information that allows for the comparison between two energy-consuming activities, for example the cost of making a meal in the oven versus making the same meal in an air fryer.</w:t>
            </w:r>
          </w:p>
        </w:tc>
      </w:tr>
      <w:tr w:rsidR="00B84BEF" w:rsidRPr="00B84BEF" w14:paraId="56D88EEE" w14:textId="77777777" w:rsidTr="00B84BEF">
        <w:trPr>
          <w:trHeight w:val="495"/>
        </w:trPr>
        <w:tc>
          <w:tcPr>
            <w:tcW w:w="0" w:type="auto"/>
            <w:hideMark/>
          </w:tcPr>
          <w:p w14:paraId="7F602EB8"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Social norms</w:t>
            </w:r>
          </w:p>
        </w:tc>
        <w:tc>
          <w:tcPr>
            <w:tcW w:w="0" w:type="auto"/>
            <w:hideMark/>
          </w:tcPr>
          <w:p w14:paraId="27ED54BD"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Using social norms, word of mouth and examples of residents that have followed certain tips leading to positive changes.</w:t>
            </w:r>
          </w:p>
        </w:tc>
      </w:tr>
      <w:tr w:rsidR="00B84BEF" w:rsidRPr="00B84BEF" w14:paraId="49D4A582" w14:textId="77777777" w:rsidTr="00B84BEF">
        <w:trPr>
          <w:trHeight w:val="675"/>
        </w:trPr>
        <w:tc>
          <w:tcPr>
            <w:tcW w:w="0" w:type="auto"/>
            <w:hideMark/>
          </w:tcPr>
          <w:p w14:paraId="74437588"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Solutions without compromise in safety and comfort</w:t>
            </w:r>
          </w:p>
        </w:tc>
        <w:tc>
          <w:tcPr>
            <w:tcW w:w="0" w:type="auto"/>
            <w:hideMark/>
          </w:tcPr>
          <w:p w14:paraId="5B00D412" w14:textId="77777777" w:rsidR="00B84BEF" w:rsidRPr="00B84BEF" w:rsidRDefault="00B84BEF" w:rsidP="00B84BEF">
            <w:pPr>
              <w:rPr>
                <w:rFonts w:ascii="Times New Roman" w:eastAsia="Times New Roman" w:hAnsi="Times New Roman" w:cs="Times New Roman"/>
                <w:lang w:val="en-US"/>
              </w:rPr>
            </w:pPr>
            <w:proofErr w:type="spellStart"/>
            <w:r w:rsidRPr="00B84BEF">
              <w:rPr>
                <w:rFonts w:ascii="Lato" w:eastAsia="Times New Roman" w:hAnsi="Lato" w:cs="Times New Roman"/>
                <w:color w:val="000000"/>
                <w:lang w:val="en-US"/>
              </w:rPr>
              <w:t>Prioritising</w:t>
            </w:r>
            <w:proofErr w:type="spellEnd"/>
            <w:r w:rsidRPr="00B84BEF">
              <w:rPr>
                <w:rFonts w:ascii="Lato" w:eastAsia="Times New Roman" w:hAnsi="Lato" w:cs="Times New Roman"/>
                <w:color w:val="000000"/>
                <w:lang w:val="en-US"/>
              </w:rPr>
              <w:t xml:space="preserve"> and </w:t>
            </w:r>
            <w:proofErr w:type="spellStart"/>
            <w:r w:rsidRPr="00B84BEF">
              <w:rPr>
                <w:rFonts w:ascii="Lato" w:eastAsia="Times New Roman" w:hAnsi="Lato" w:cs="Times New Roman"/>
                <w:color w:val="000000"/>
                <w:lang w:val="en-US"/>
              </w:rPr>
              <w:t>emphasising</w:t>
            </w:r>
            <w:proofErr w:type="spellEnd"/>
            <w:r w:rsidRPr="00B84BEF">
              <w:rPr>
                <w:rFonts w:ascii="Lato" w:eastAsia="Times New Roman" w:hAnsi="Lato" w:cs="Times New Roman"/>
                <w:color w:val="000000"/>
                <w:lang w:val="en-US"/>
              </w:rPr>
              <w:t xml:space="preserve"> solutions that reduce energy use without compromising safety and comfort levels</w:t>
            </w:r>
          </w:p>
        </w:tc>
      </w:tr>
      <w:tr w:rsidR="00B84BEF" w:rsidRPr="00B84BEF" w14:paraId="06232EC1" w14:textId="77777777" w:rsidTr="00B84BEF">
        <w:trPr>
          <w:trHeight w:val="495"/>
        </w:trPr>
        <w:tc>
          <w:tcPr>
            <w:tcW w:w="0" w:type="auto"/>
            <w:hideMark/>
          </w:tcPr>
          <w:p w14:paraId="7DDE4670"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lastRenderedPageBreak/>
              <w:t>Using positive reinforcement</w:t>
            </w:r>
          </w:p>
        </w:tc>
        <w:tc>
          <w:tcPr>
            <w:tcW w:w="0" w:type="auto"/>
            <w:hideMark/>
          </w:tcPr>
          <w:p w14:paraId="53412B33"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 xml:space="preserve">Using positive reinforcement to celebrate positive changes already made and to encourage new energy-efficiency </w:t>
            </w:r>
            <w:proofErr w:type="spellStart"/>
            <w:r w:rsidRPr="00B84BEF">
              <w:rPr>
                <w:rFonts w:ascii="Lato" w:eastAsia="Times New Roman" w:hAnsi="Lato" w:cs="Times New Roman"/>
                <w:color w:val="000000"/>
                <w:lang w:val="en-US"/>
              </w:rPr>
              <w:t>behaviours</w:t>
            </w:r>
            <w:proofErr w:type="spellEnd"/>
          </w:p>
        </w:tc>
      </w:tr>
      <w:tr w:rsidR="00B84BEF" w:rsidRPr="00B84BEF" w14:paraId="7D70ED79" w14:textId="77777777" w:rsidTr="00B84BEF">
        <w:trPr>
          <w:trHeight w:val="495"/>
        </w:trPr>
        <w:tc>
          <w:tcPr>
            <w:tcW w:w="0" w:type="auto"/>
            <w:hideMark/>
          </w:tcPr>
          <w:p w14:paraId="0EC552D2"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Using simple messages</w:t>
            </w:r>
          </w:p>
        </w:tc>
        <w:tc>
          <w:tcPr>
            <w:tcW w:w="0" w:type="auto"/>
            <w:hideMark/>
          </w:tcPr>
          <w:p w14:paraId="4306F850"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Ensuring that communications reflect language already used by the public and avoiding less-familiar terminology (</w:t>
            </w:r>
            <w:proofErr w:type="gramStart"/>
            <w:r w:rsidRPr="00B84BEF">
              <w:rPr>
                <w:rFonts w:ascii="Lato" w:eastAsia="Times New Roman" w:hAnsi="Lato" w:cs="Times New Roman"/>
                <w:color w:val="000000"/>
                <w:lang w:val="en-US"/>
              </w:rPr>
              <w:t>e.g.</w:t>
            </w:r>
            <w:proofErr w:type="gramEnd"/>
            <w:r w:rsidRPr="00B84BEF">
              <w:rPr>
                <w:rFonts w:ascii="Lato" w:eastAsia="Times New Roman" w:hAnsi="Lato" w:cs="Times New Roman"/>
                <w:color w:val="000000"/>
                <w:lang w:val="en-US"/>
              </w:rPr>
              <w:t xml:space="preserve"> ‘carbon neutral') to help reduce cognitive strain and increase the likelihood that individuals will engage with the message.</w:t>
            </w:r>
          </w:p>
        </w:tc>
      </w:tr>
      <w:tr w:rsidR="00B84BEF" w:rsidRPr="00B84BEF" w14:paraId="01C44A36" w14:textId="77777777" w:rsidTr="00B84BEF">
        <w:trPr>
          <w:trHeight w:val="495"/>
        </w:trPr>
        <w:tc>
          <w:tcPr>
            <w:tcW w:w="0" w:type="auto"/>
            <w:hideMark/>
          </w:tcPr>
          <w:p w14:paraId="7053480B"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Using trusted messengers</w:t>
            </w:r>
          </w:p>
        </w:tc>
        <w:tc>
          <w:tcPr>
            <w:tcW w:w="0" w:type="auto"/>
            <w:hideMark/>
          </w:tcPr>
          <w:p w14:paraId="45FFCF66" w14:textId="77777777" w:rsidR="00B84BEF" w:rsidRPr="00B84BEF" w:rsidRDefault="00B84BEF" w:rsidP="00B84BEF">
            <w:pPr>
              <w:rPr>
                <w:rFonts w:ascii="Times New Roman" w:eastAsia="Times New Roman" w:hAnsi="Times New Roman" w:cs="Times New Roman"/>
                <w:lang w:val="en-US"/>
              </w:rPr>
            </w:pPr>
            <w:r w:rsidRPr="00B84BEF">
              <w:rPr>
                <w:rFonts w:ascii="Lato" w:eastAsia="Times New Roman" w:hAnsi="Lato" w:cs="Times New Roman"/>
                <w:color w:val="000000"/>
                <w:lang w:val="en-US"/>
              </w:rPr>
              <w:t>Using messengers that people trust and value, for example. community wardens and parish Council.</w:t>
            </w:r>
          </w:p>
        </w:tc>
      </w:tr>
    </w:tbl>
    <w:p w14:paraId="64EEC1E3" w14:textId="0FE08B97" w:rsidR="00B84BEF" w:rsidRDefault="00B84BEF" w:rsidP="00B84BEF">
      <w:pPr>
        <w:rPr>
          <w:lang w:val="en-US"/>
        </w:rPr>
      </w:pPr>
    </w:p>
    <w:p w14:paraId="3457C7A5" w14:textId="2C37279A" w:rsidR="00B84BEF" w:rsidRDefault="007B4D45" w:rsidP="00DA4501">
      <w:pPr>
        <w:pStyle w:val="Heading1"/>
        <w:rPr>
          <w:lang w:val="en-US"/>
        </w:rPr>
      </w:pPr>
      <w:bookmarkStart w:id="17" w:name="_Toc117158193"/>
      <w:proofErr w:type="spellStart"/>
      <w:r w:rsidRPr="007B4D45">
        <w:rPr>
          <w:lang w:val="en-US"/>
        </w:rPr>
        <w:t>Behavioural</w:t>
      </w:r>
      <w:proofErr w:type="spellEnd"/>
      <w:r w:rsidRPr="007B4D45">
        <w:rPr>
          <w:lang w:val="en-US"/>
        </w:rPr>
        <w:t xml:space="preserve"> trial design phase: overview</w:t>
      </w:r>
      <w:bookmarkEnd w:id="17"/>
    </w:p>
    <w:p w14:paraId="5AF707A0" w14:textId="51EC664E" w:rsidR="007B4D45" w:rsidRDefault="007B4D45" w:rsidP="007B4D45">
      <w:pPr>
        <w:rPr>
          <w:lang w:val="en-US"/>
        </w:rPr>
      </w:pPr>
    </w:p>
    <w:p w14:paraId="27CC4E11" w14:textId="77777777" w:rsidR="007B4D45" w:rsidRPr="007B4D45" w:rsidRDefault="007B4D45" w:rsidP="007B4D45">
      <w:pPr>
        <w:rPr>
          <w:lang w:val="en-US"/>
        </w:rPr>
      </w:pPr>
      <w:r w:rsidRPr="007B4D45">
        <w:rPr>
          <w:lang w:val="en-US"/>
        </w:rPr>
        <w:t xml:space="preserve">In this phase we worked with the Consortium to develop ideas for </w:t>
      </w:r>
      <w:proofErr w:type="spellStart"/>
      <w:r w:rsidRPr="007B4D45">
        <w:rPr>
          <w:lang w:val="en-US"/>
        </w:rPr>
        <w:t>behavioural</w:t>
      </w:r>
      <w:proofErr w:type="spellEnd"/>
      <w:r w:rsidRPr="007B4D45">
        <w:rPr>
          <w:lang w:val="en-US"/>
        </w:rPr>
        <w:t xml:space="preserve"> solutions to help low- to -middle income homeowners reduce their energy usage.</w:t>
      </w:r>
    </w:p>
    <w:p w14:paraId="63DBA5FC" w14:textId="77777777" w:rsidR="007B4D45" w:rsidRPr="007B4D45" w:rsidRDefault="007B4D45" w:rsidP="007B4D45">
      <w:pPr>
        <w:rPr>
          <w:lang w:val="en-US"/>
        </w:rPr>
      </w:pPr>
    </w:p>
    <w:p w14:paraId="751DAEBA" w14:textId="761B454E" w:rsidR="007B4D45" w:rsidRDefault="007B4D45" w:rsidP="007B4D45">
      <w:pPr>
        <w:rPr>
          <w:lang w:val="en-US"/>
        </w:rPr>
      </w:pPr>
      <w:r w:rsidRPr="007B4D45">
        <w:rPr>
          <w:lang w:val="en-US"/>
        </w:rPr>
        <w:t xml:space="preserve">The </w:t>
      </w:r>
      <w:proofErr w:type="spellStart"/>
      <w:r w:rsidRPr="007B4D45">
        <w:rPr>
          <w:lang w:val="en-US"/>
        </w:rPr>
        <w:t>behavioural</w:t>
      </w:r>
      <w:proofErr w:type="spellEnd"/>
      <w:r w:rsidRPr="007B4D45">
        <w:rPr>
          <w:lang w:val="en-US"/>
        </w:rPr>
        <w:t xml:space="preserve"> solutions were developed in an ideation workshop held with the Consortium members on the 7th of September 2022.</w:t>
      </w:r>
    </w:p>
    <w:p w14:paraId="0F3EB866" w14:textId="7434ECA8" w:rsidR="008E2AE9" w:rsidRDefault="008E2AE9" w:rsidP="007B4D45">
      <w:pPr>
        <w:rPr>
          <w:lang w:val="en-US"/>
        </w:rPr>
      </w:pPr>
    </w:p>
    <w:p w14:paraId="2D67CD70" w14:textId="4466D82D" w:rsidR="008E2AE9" w:rsidRDefault="008E2AE9" w:rsidP="008E2AE9">
      <w:pPr>
        <w:pStyle w:val="Heading3"/>
        <w:rPr>
          <w:lang w:val="en-US"/>
        </w:rPr>
      </w:pPr>
      <w:bookmarkStart w:id="18" w:name="_Toc117158194"/>
      <w:r>
        <w:rPr>
          <w:lang w:val="en-US"/>
        </w:rPr>
        <w:t>The three interventions</w:t>
      </w:r>
      <w:bookmarkEnd w:id="18"/>
      <w:r>
        <w:rPr>
          <w:lang w:val="en-US"/>
        </w:rPr>
        <w:t xml:space="preserve"> </w:t>
      </w:r>
    </w:p>
    <w:p w14:paraId="38800E64" w14:textId="23B4D637" w:rsidR="008E2AE9" w:rsidRDefault="008E2AE9" w:rsidP="008E2AE9">
      <w:pPr>
        <w:rPr>
          <w:lang w:val="en-US"/>
        </w:rPr>
      </w:pPr>
    </w:p>
    <w:p w14:paraId="0B887EDB" w14:textId="6596493B" w:rsidR="008E2AE9" w:rsidRPr="00270A9F" w:rsidRDefault="008E2AE9" w:rsidP="00DA4501">
      <w:pPr>
        <w:pStyle w:val="Heading3"/>
        <w:rPr>
          <w:rFonts w:eastAsia="Times New Roman"/>
          <w:lang w:val="en-US"/>
        </w:rPr>
      </w:pPr>
      <w:bookmarkStart w:id="19" w:name="_Toc117158195"/>
      <w:r w:rsidRPr="00270A9F">
        <w:rPr>
          <w:rFonts w:eastAsia="Times New Roman"/>
          <w:lang w:val="en-US"/>
        </w:rPr>
        <w:t>‘Share the Warmth’ Kent challenge</w:t>
      </w:r>
      <w:bookmarkEnd w:id="19"/>
    </w:p>
    <w:p w14:paraId="51843E70" w14:textId="281F58F3" w:rsidR="008E2AE9" w:rsidRDefault="008E2AE9" w:rsidP="008E2AE9">
      <w:pPr>
        <w:rPr>
          <w:lang w:val="en-US"/>
        </w:rPr>
      </w:pPr>
    </w:p>
    <w:p w14:paraId="389FD430" w14:textId="669C1040" w:rsidR="00270A9F" w:rsidRPr="00270A9F" w:rsidRDefault="00270A9F" w:rsidP="00270A9F">
      <w:pPr>
        <w:pStyle w:val="ListParagraph"/>
        <w:numPr>
          <w:ilvl w:val="0"/>
          <w:numId w:val="14"/>
        </w:numPr>
        <w:rPr>
          <w:rFonts w:eastAsia="Times New Roman" w:cs="Arial"/>
          <w:lang w:val="en-US"/>
        </w:rPr>
      </w:pPr>
      <w:r w:rsidRPr="00270A9F">
        <w:rPr>
          <w:lang w:val="en-US"/>
        </w:rPr>
        <w:t xml:space="preserve">Description: </w:t>
      </w:r>
      <w:r w:rsidRPr="00270A9F">
        <w:rPr>
          <w:rFonts w:eastAsia="Times New Roman" w:cs="Arial"/>
          <w:color w:val="000000"/>
          <w:lang w:val="en-US"/>
        </w:rPr>
        <w:t>The Consortium would design a campaign that empowers people to check that their friends and family have put in place simple, low-cost measures to keep their home warmer. The campaign would provide people with tips, help them decide which people they will reach out to, and then follow up with an evaluation survey.</w:t>
      </w:r>
    </w:p>
    <w:p w14:paraId="38742040" w14:textId="187CE53B" w:rsidR="00270A9F" w:rsidRDefault="00270A9F" w:rsidP="00270A9F">
      <w:pPr>
        <w:pStyle w:val="ListParagraph"/>
        <w:numPr>
          <w:ilvl w:val="0"/>
          <w:numId w:val="14"/>
        </w:numPr>
        <w:textAlignment w:val="baseline"/>
        <w:rPr>
          <w:rFonts w:eastAsia="Times New Roman" w:cs="Arial"/>
          <w:color w:val="000000"/>
          <w:lang w:val="en-US"/>
        </w:rPr>
      </w:pPr>
      <w:proofErr w:type="spellStart"/>
      <w:r>
        <w:rPr>
          <w:lang w:val="en-US"/>
        </w:rPr>
        <w:t>Behavioural</w:t>
      </w:r>
      <w:proofErr w:type="spellEnd"/>
      <w:r>
        <w:rPr>
          <w:lang w:val="en-US"/>
        </w:rPr>
        <w:t xml:space="preserve"> barriers addressed</w:t>
      </w:r>
      <w:r w:rsidRPr="00270A9F">
        <w:rPr>
          <w:lang w:val="en-US"/>
        </w:rPr>
        <w:t xml:space="preserve">: </w:t>
      </w:r>
      <w:r w:rsidRPr="00270A9F">
        <w:rPr>
          <w:rFonts w:eastAsia="Times New Roman" w:cs="Arial"/>
          <w:color w:val="000000"/>
          <w:lang w:val="en-US"/>
        </w:rPr>
        <w:t>Lack of trust and cultural barriers (will rather listen to my friends), time constraints, information overload, lack of knowledge (do not know how to save energy) and perceived costs of energy efficiency improvements</w:t>
      </w:r>
    </w:p>
    <w:p w14:paraId="60B9C7C3" w14:textId="5A061223" w:rsidR="00270A9F" w:rsidRDefault="00270A9F" w:rsidP="00270A9F">
      <w:pPr>
        <w:pStyle w:val="ListParagraph"/>
        <w:numPr>
          <w:ilvl w:val="0"/>
          <w:numId w:val="14"/>
        </w:numPr>
        <w:textAlignment w:val="baseline"/>
        <w:rPr>
          <w:rFonts w:eastAsia="Times New Roman" w:cs="Arial"/>
          <w:color w:val="000000"/>
          <w:lang w:val="en-US"/>
        </w:rPr>
      </w:pPr>
      <w:r w:rsidRPr="00270A9F">
        <w:rPr>
          <w:lang w:val="en-US"/>
        </w:rPr>
        <w:t>Outcomes to measure:</w:t>
      </w:r>
      <w:r w:rsidRPr="00270A9F">
        <w:rPr>
          <w:rFonts w:eastAsia="Times New Roman" w:cs="Arial"/>
          <w:color w:val="000000"/>
          <w:lang w:val="en-US"/>
        </w:rPr>
        <w:t xml:space="preserve"> Self-reported energy </w:t>
      </w:r>
      <w:proofErr w:type="spellStart"/>
      <w:r w:rsidRPr="00270A9F">
        <w:rPr>
          <w:rFonts w:eastAsia="Times New Roman" w:cs="Arial"/>
          <w:color w:val="000000"/>
          <w:lang w:val="en-US"/>
        </w:rPr>
        <w:t>behaviours</w:t>
      </w:r>
      <w:proofErr w:type="spellEnd"/>
      <w:r w:rsidRPr="00270A9F">
        <w:rPr>
          <w:rFonts w:eastAsia="Times New Roman" w:cs="Arial"/>
          <w:color w:val="000000"/>
          <w:lang w:val="en-US"/>
        </w:rPr>
        <w:t>, how many people reached out to, which messaging is most effective in getting people to join the challenge</w:t>
      </w:r>
    </w:p>
    <w:p w14:paraId="35F2AF38" w14:textId="71112237" w:rsidR="00270A9F" w:rsidRDefault="00270A9F" w:rsidP="00270A9F">
      <w:pPr>
        <w:textAlignment w:val="baseline"/>
        <w:rPr>
          <w:rFonts w:eastAsia="Times New Roman" w:cs="Arial"/>
          <w:color w:val="000000"/>
          <w:lang w:val="en-US"/>
        </w:rPr>
      </w:pPr>
    </w:p>
    <w:p w14:paraId="395A7D0F" w14:textId="051D3003" w:rsidR="00270A9F" w:rsidRDefault="00270A9F" w:rsidP="00DA4501">
      <w:pPr>
        <w:pStyle w:val="Heading3"/>
        <w:rPr>
          <w:rFonts w:eastAsia="Times New Roman"/>
          <w:lang w:val="en-US"/>
        </w:rPr>
      </w:pPr>
      <w:bookmarkStart w:id="20" w:name="_Toc117158196"/>
      <w:proofErr w:type="spellStart"/>
      <w:r w:rsidRPr="00270A9F">
        <w:rPr>
          <w:rFonts w:eastAsia="Times New Roman"/>
          <w:lang w:val="en-US"/>
        </w:rPr>
        <w:t>Neighbourhood</w:t>
      </w:r>
      <w:proofErr w:type="spellEnd"/>
      <w:r w:rsidRPr="00270A9F">
        <w:rPr>
          <w:rFonts w:eastAsia="Times New Roman"/>
          <w:lang w:val="en-US"/>
        </w:rPr>
        <w:t xml:space="preserve"> challenge</w:t>
      </w:r>
      <w:bookmarkEnd w:id="20"/>
    </w:p>
    <w:p w14:paraId="4BC7A480" w14:textId="44FEB24B" w:rsidR="00270A9F" w:rsidRDefault="00270A9F" w:rsidP="00270A9F">
      <w:pPr>
        <w:rPr>
          <w:lang w:val="en-US"/>
        </w:rPr>
      </w:pPr>
    </w:p>
    <w:p w14:paraId="1BA51CF4" w14:textId="77777777" w:rsidR="00270A9F" w:rsidRPr="00270A9F" w:rsidRDefault="00270A9F" w:rsidP="00270A9F">
      <w:pPr>
        <w:pStyle w:val="ListParagraph"/>
        <w:numPr>
          <w:ilvl w:val="0"/>
          <w:numId w:val="15"/>
        </w:numPr>
        <w:rPr>
          <w:rFonts w:eastAsia="Times New Roman" w:cs="Arial"/>
          <w:lang w:val="en-US"/>
        </w:rPr>
      </w:pPr>
      <w:r w:rsidRPr="00270A9F">
        <w:rPr>
          <w:lang w:val="en-US"/>
        </w:rPr>
        <w:t xml:space="preserve">Description: </w:t>
      </w:r>
      <w:r w:rsidRPr="00270A9F">
        <w:rPr>
          <w:rFonts w:eastAsia="Times New Roman" w:cs="Arial"/>
          <w:color w:val="000000"/>
          <w:lang w:val="en-US"/>
        </w:rPr>
        <w:t xml:space="preserve">People would help their </w:t>
      </w:r>
      <w:proofErr w:type="spellStart"/>
      <w:r w:rsidRPr="00270A9F">
        <w:rPr>
          <w:rFonts w:eastAsia="Times New Roman" w:cs="Arial"/>
          <w:color w:val="000000"/>
          <w:lang w:val="en-US"/>
        </w:rPr>
        <w:t>neighbourhood</w:t>
      </w:r>
      <w:proofErr w:type="spellEnd"/>
      <w:r w:rsidRPr="00270A9F">
        <w:rPr>
          <w:rFonts w:eastAsia="Times New Roman" w:cs="Arial"/>
          <w:color w:val="000000"/>
          <w:lang w:val="en-US"/>
        </w:rPr>
        <w:t xml:space="preserve"> to get more energy efficient. The campaign would encourage each individual to set up </w:t>
      </w:r>
      <w:proofErr w:type="spellStart"/>
      <w:r w:rsidRPr="00270A9F">
        <w:rPr>
          <w:rFonts w:eastAsia="Times New Roman" w:cs="Arial"/>
          <w:color w:val="000000"/>
          <w:lang w:val="en-US"/>
        </w:rPr>
        <w:t>personalised</w:t>
      </w:r>
      <w:proofErr w:type="spellEnd"/>
      <w:r w:rsidRPr="00270A9F">
        <w:rPr>
          <w:rFonts w:eastAsia="Times New Roman" w:cs="Arial"/>
          <w:color w:val="000000"/>
          <w:lang w:val="en-US"/>
        </w:rPr>
        <w:t xml:space="preserve"> goals to implement low-cost energy saving </w:t>
      </w:r>
      <w:proofErr w:type="spellStart"/>
      <w:r w:rsidRPr="00270A9F">
        <w:rPr>
          <w:rFonts w:eastAsia="Times New Roman" w:cs="Arial"/>
          <w:color w:val="000000"/>
          <w:lang w:val="en-US"/>
        </w:rPr>
        <w:t>behaviours</w:t>
      </w:r>
      <w:proofErr w:type="spellEnd"/>
      <w:r w:rsidRPr="00270A9F">
        <w:rPr>
          <w:rFonts w:eastAsia="Times New Roman" w:cs="Arial"/>
          <w:color w:val="000000"/>
          <w:lang w:val="en-US"/>
        </w:rPr>
        <w:t>. Parishes could see how many people from other parishes are participating in the challenge.</w:t>
      </w:r>
    </w:p>
    <w:p w14:paraId="7140E192" w14:textId="77777777" w:rsidR="00270A9F" w:rsidRPr="00270A9F" w:rsidRDefault="00270A9F" w:rsidP="00270A9F">
      <w:pPr>
        <w:pStyle w:val="ListParagraph"/>
        <w:numPr>
          <w:ilvl w:val="0"/>
          <w:numId w:val="15"/>
        </w:numPr>
        <w:rPr>
          <w:rFonts w:eastAsia="Times New Roman" w:cs="Arial"/>
          <w:lang w:val="en-US"/>
        </w:rPr>
      </w:pPr>
      <w:proofErr w:type="spellStart"/>
      <w:r w:rsidRPr="00270A9F">
        <w:rPr>
          <w:rFonts w:eastAsia="Times New Roman" w:cs="Arial"/>
          <w:lang w:val="en-US"/>
        </w:rPr>
        <w:t>Behavioural</w:t>
      </w:r>
      <w:proofErr w:type="spellEnd"/>
      <w:r w:rsidRPr="00270A9F">
        <w:rPr>
          <w:rFonts w:eastAsia="Times New Roman" w:cs="Arial"/>
          <w:lang w:val="en-US"/>
        </w:rPr>
        <w:t xml:space="preserve"> barriers addressed: </w:t>
      </w:r>
      <w:r w:rsidRPr="00270A9F">
        <w:rPr>
          <w:rFonts w:eastAsia="Times New Roman" w:cs="Arial"/>
          <w:color w:val="000000"/>
          <w:lang w:val="en-US"/>
        </w:rPr>
        <w:t>Cultural barriers, inertia, lack of knowledge, perceived costs of energy efficiency improvements</w:t>
      </w:r>
    </w:p>
    <w:p w14:paraId="4ACB3BA8" w14:textId="611A98EB" w:rsidR="00270A9F" w:rsidRPr="00270A9F" w:rsidRDefault="00270A9F" w:rsidP="00270A9F">
      <w:pPr>
        <w:pStyle w:val="ListParagraph"/>
        <w:numPr>
          <w:ilvl w:val="0"/>
          <w:numId w:val="15"/>
        </w:numPr>
        <w:rPr>
          <w:rFonts w:eastAsia="Times New Roman" w:cs="Arial"/>
          <w:lang w:val="en-US"/>
        </w:rPr>
      </w:pPr>
      <w:r w:rsidRPr="00270A9F">
        <w:rPr>
          <w:rFonts w:eastAsia="Times New Roman" w:cs="Arial"/>
          <w:lang w:val="en-US"/>
        </w:rPr>
        <w:lastRenderedPageBreak/>
        <w:t xml:space="preserve">Outcomes to measure: </w:t>
      </w:r>
      <w:r w:rsidRPr="00270A9F">
        <w:rPr>
          <w:rFonts w:eastAsia="Times New Roman" w:cs="Arial"/>
          <w:color w:val="000000"/>
          <w:lang w:val="en-US"/>
        </w:rPr>
        <w:t xml:space="preserve">Self-reported energy </w:t>
      </w:r>
      <w:proofErr w:type="spellStart"/>
      <w:r w:rsidRPr="00270A9F">
        <w:rPr>
          <w:rFonts w:eastAsia="Times New Roman" w:cs="Arial"/>
          <w:color w:val="000000"/>
          <w:lang w:val="en-US"/>
        </w:rPr>
        <w:t>behaviours</w:t>
      </w:r>
      <w:proofErr w:type="spellEnd"/>
      <w:r w:rsidRPr="00270A9F">
        <w:rPr>
          <w:rFonts w:eastAsia="Times New Roman" w:cs="Arial"/>
          <w:color w:val="000000"/>
          <w:lang w:val="en-US"/>
        </w:rPr>
        <w:t xml:space="preserve">, how many </w:t>
      </w:r>
      <w:proofErr w:type="spellStart"/>
      <w:r w:rsidRPr="00270A9F">
        <w:rPr>
          <w:rFonts w:eastAsia="Times New Roman" w:cs="Arial"/>
          <w:color w:val="000000"/>
          <w:lang w:val="en-US"/>
        </w:rPr>
        <w:t>neighbourhoods</w:t>
      </w:r>
      <w:proofErr w:type="spellEnd"/>
      <w:r w:rsidRPr="00270A9F">
        <w:rPr>
          <w:rFonts w:eastAsia="Times New Roman" w:cs="Arial"/>
          <w:color w:val="000000"/>
          <w:lang w:val="en-US"/>
        </w:rPr>
        <w:t xml:space="preserve"> and homeowners sign up, which messaging is effective</w:t>
      </w:r>
    </w:p>
    <w:p w14:paraId="54696B60" w14:textId="3530EEEB" w:rsidR="00270A9F" w:rsidRDefault="00270A9F" w:rsidP="00270A9F">
      <w:pPr>
        <w:rPr>
          <w:rFonts w:eastAsia="Times New Roman" w:cs="Arial"/>
          <w:lang w:val="en-US"/>
        </w:rPr>
      </w:pPr>
    </w:p>
    <w:p w14:paraId="314A6F3C" w14:textId="4675F9F2" w:rsidR="00270A9F" w:rsidRDefault="00270A9F" w:rsidP="00DA4501">
      <w:pPr>
        <w:pStyle w:val="Heading3"/>
        <w:rPr>
          <w:rFonts w:eastAsia="Times New Roman"/>
          <w:lang w:val="en-US"/>
        </w:rPr>
      </w:pPr>
      <w:bookmarkStart w:id="21" w:name="_Toc117158197"/>
      <w:r>
        <w:rPr>
          <w:rFonts w:eastAsia="Times New Roman"/>
          <w:lang w:val="en-US"/>
        </w:rPr>
        <w:t>‘How-to’ clips with real-life people</w:t>
      </w:r>
      <w:bookmarkEnd w:id="21"/>
    </w:p>
    <w:p w14:paraId="370296F3" w14:textId="7965C08A" w:rsidR="00270A9F" w:rsidRDefault="00270A9F" w:rsidP="00270A9F">
      <w:pPr>
        <w:rPr>
          <w:lang w:val="en-US"/>
        </w:rPr>
      </w:pPr>
    </w:p>
    <w:p w14:paraId="36226863" w14:textId="5BB67E85" w:rsidR="00270A9F" w:rsidRPr="00270A9F" w:rsidRDefault="00270A9F" w:rsidP="00270A9F">
      <w:pPr>
        <w:pStyle w:val="ListParagraph"/>
        <w:numPr>
          <w:ilvl w:val="0"/>
          <w:numId w:val="16"/>
        </w:numPr>
        <w:rPr>
          <w:rFonts w:eastAsia="Times New Roman" w:cs="Arial"/>
          <w:lang w:val="en-US"/>
        </w:rPr>
      </w:pPr>
      <w:r w:rsidRPr="00270A9F">
        <w:rPr>
          <w:lang w:val="en-US"/>
        </w:rPr>
        <w:t xml:space="preserve">Description: </w:t>
      </w:r>
      <w:r w:rsidRPr="00270A9F">
        <w:rPr>
          <w:rFonts w:eastAsia="Times New Roman" w:cs="Arial"/>
          <w:color w:val="000000"/>
          <w:lang w:val="en-US"/>
        </w:rPr>
        <w:t xml:space="preserve">The councils would encourage homeowners to record short how-to clips on how to implement different energy </w:t>
      </w:r>
      <w:proofErr w:type="spellStart"/>
      <w:r w:rsidRPr="00270A9F">
        <w:rPr>
          <w:rFonts w:eastAsia="Times New Roman" w:cs="Arial"/>
          <w:color w:val="000000"/>
          <w:lang w:val="en-US"/>
        </w:rPr>
        <w:t>behaviours</w:t>
      </w:r>
      <w:proofErr w:type="spellEnd"/>
      <w:r w:rsidRPr="00270A9F">
        <w:rPr>
          <w:rFonts w:eastAsia="Times New Roman" w:cs="Arial"/>
          <w:color w:val="000000"/>
          <w:lang w:val="en-US"/>
        </w:rPr>
        <w:t xml:space="preserve"> at home. These would be re-shared by councils on social media, together with polls, quizzes and other social engagement elements.</w:t>
      </w:r>
    </w:p>
    <w:p w14:paraId="306EC965" w14:textId="149AB97E" w:rsidR="00270A9F" w:rsidRPr="00270A9F" w:rsidRDefault="00270A9F" w:rsidP="00270A9F">
      <w:pPr>
        <w:pStyle w:val="ListParagraph"/>
        <w:numPr>
          <w:ilvl w:val="0"/>
          <w:numId w:val="16"/>
        </w:numPr>
        <w:textAlignment w:val="baseline"/>
        <w:rPr>
          <w:rFonts w:eastAsia="Times New Roman" w:cs="Arial"/>
          <w:color w:val="000000"/>
          <w:lang w:val="en-US"/>
        </w:rPr>
      </w:pPr>
      <w:proofErr w:type="spellStart"/>
      <w:r w:rsidRPr="00270A9F">
        <w:rPr>
          <w:lang w:val="en-US"/>
        </w:rPr>
        <w:t>Behavioural</w:t>
      </w:r>
      <w:proofErr w:type="spellEnd"/>
      <w:r w:rsidRPr="00270A9F">
        <w:rPr>
          <w:lang w:val="en-US"/>
        </w:rPr>
        <w:t xml:space="preserve"> barriers addressed: </w:t>
      </w:r>
      <w:r w:rsidRPr="00270A9F">
        <w:rPr>
          <w:rFonts w:eastAsia="Times New Roman" w:cs="Arial"/>
          <w:color w:val="000000"/>
          <w:lang w:val="en-US"/>
        </w:rPr>
        <w:t>Lack of knowledge, inertia, perceived costs of energy efficiency improvements</w:t>
      </w:r>
    </w:p>
    <w:p w14:paraId="5D1589C7" w14:textId="684D4903" w:rsidR="00270A9F" w:rsidRDefault="00270A9F" w:rsidP="00270A9F">
      <w:pPr>
        <w:pStyle w:val="ListParagraph"/>
        <w:numPr>
          <w:ilvl w:val="0"/>
          <w:numId w:val="16"/>
        </w:numPr>
        <w:textAlignment w:val="baseline"/>
        <w:rPr>
          <w:rFonts w:eastAsia="Times New Roman" w:cs="Arial"/>
          <w:color w:val="000000"/>
          <w:lang w:val="en-US"/>
        </w:rPr>
      </w:pPr>
      <w:r w:rsidRPr="00270A9F">
        <w:rPr>
          <w:rFonts w:eastAsia="Times New Roman" w:cs="Arial"/>
          <w:color w:val="000000"/>
          <w:lang w:val="en-US"/>
        </w:rPr>
        <w:t>Outcomes to measure: Views, clicks, and likes associated with the videos and poll replies and quiz scores</w:t>
      </w:r>
    </w:p>
    <w:p w14:paraId="77F6DA65" w14:textId="00EE9151" w:rsidR="00FA06AE" w:rsidRDefault="00FA06AE" w:rsidP="00FA06AE">
      <w:pPr>
        <w:textAlignment w:val="baseline"/>
        <w:rPr>
          <w:rFonts w:eastAsia="Times New Roman" w:cs="Arial"/>
          <w:color w:val="000000"/>
          <w:lang w:val="en-US"/>
        </w:rPr>
      </w:pPr>
    </w:p>
    <w:p w14:paraId="5B496F25" w14:textId="07A304D0" w:rsidR="00FA06AE" w:rsidRDefault="00FA06AE" w:rsidP="00DA4501">
      <w:pPr>
        <w:pStyle w:val="Heading1"/>
        <w:rPr>
          <w:rFonts w:eastAsia="Times New Roman"/>
          <w:lang w:val="en-US"/>
        </w:rPr>
      </w:pPr>
      <w:bookmarkStart w:id="22" w:name="_Toc117158198"/>
      <w:proofErr w:type="spellStart"/>
      <w:r>
        <w:rPr>
          <w:rFonts w:eastAsia="Times New Roman"/>
          <w:lang w:val="en-US"/>
        </w:rPr>
        <w:t>Behavioural</w:t>
      </w:r>
      <w:proofErr w:type="spellEnd"/>
      <w:r>
        <w:rPr>
          <w:rFonts w:eastAsia="Times New Roman"/>
          <w:lang w:val="en-US"/>
        </w:rPr>
        <w:t xml:space="preserve"> trial</w:t>
      </w:r>
      <w:r w:rsidR="00052688">
        <w:rPr>
          <w:rFonts w:eastAsia="Times New Roman"/>
          <w:lang w:val="en-US"/>
        </w:rPr>
        <w:t xml:space="preserve"> design phase: selected intervention</w:t>
      </w:r>
      <w:bookmarkEnd w:id="22"/>
    </w:p>
    <w:p w14:paraId="13FC55D0" w14:textId="5274D385" w:rsidR="00052688" w:rsidRDefault="00052688" w:rsidP="00052688">
      <w:pPr>
        <w:rPr>
          <w:lang w:val="en-US"/>
        </w:rPr>
      </w:pPr>
    </w:p>
    <w:p w14:paraId="5771ACF4" w14:textId="77777777" w:rsidR="00052688" w:rsidRPr="00052688" w:rsidRDefault="00052688" w:rsidP="00052688">
      <w:pPr>
        <w:rPr>
          <w:lang w:val="en-US"/>
        </w:rPr>
      </w:pPr>
      <w:r w:rsidRPr="00052688">
        <w:rPr>
          <w:lang w:val="en-US"/>
        </w:rPr>
        <w:t xml:space="preserve">After the ideation workshop, The </w:t>
      </w:r>
      <w:proofErr w:type="spellStart"/>
      <w:r w:rsidRPr="00052688">
        <w:rPr>
          <w:lang w:val="en-US"/>
        </w:rPr>
        <w:t>Behaviouralist</w:t>
      </w:r>
      <w:proofErr w:type="spellEnd"/>
      <w:r w:rsidRPr="00052688">
        <w:rPr>
          <w:lang w:val="en-US"/>
        </w:rPr>
        <w:t xml:space="preserve"> internally evaluated all three intervention ideas and met with the individual members of the Consortium to discuss their preferences for the final intervention. </w:t>
      </w:r>
    </w:p>
    <w:p w14:paraId="3F04FBFC" w14:textId="77777777" w:rsidR="00052688" w:rsidRPr="00052688" w:rsidRDefault="00052688" w:rsidP="00052688">
      <w:pPr>
        <w:rPr>
          <w:lang w:val="en-US"/>
        </w:rPr>
      </w:pPr>
    </w:p>
    <w:p w14:paraId="66E36FAE" w14:textId="6C8C0911" w:rsidR="00052688" w:rsidRDefault="00052688" w:rsidP="00052688">
      <w:pPr>
        <w:rPr>
          <w:lang w:val="en-US"/>
        </w:rPr>
      </w:pPr>
      <w:r w:rsidRPr="00052688">
        <w:rPr>
          <w:lang w:val="en-US"/>
        </w:rPr>
        <w:t>The Consortium consensually decided to proceed forward with the Share the Warmth concept.</w:t>
      </w:r>
    </w:p>
    <w:p w14:paraId="5344BE32" w14:textId="0F416919" w:rsidR="00052688" w:rsidRDefault="00052688" w:rsidP="00052688">
      <w:pPr>
        <w:rPr>
          <w:lang w:val="en-US"/>
        </w:rPr>
      </w:pPr>
    </w:p>
    <w:p w14:paraId="5B698AE5" w14:textId="3DC7E22D" w:rsidR="00052688" w:rsidRDefault="00052688" w:rsidP="00DA4501">
      <w:pPr>
        <w:pStyle w:val="Heading1"/>
        <w:rPr>
          <w:lang w:val="en-US"/>
        </w:rPr>
      </w:pPr>
      <w:bookmarkStart w:id="23" w:name="_Toc117158199"/>
      <w:r>
        <w:rPr>
          <w:lang w:val="en-US"/>
        </w:rPr>
        <w:t>Share the warmth</w:t>
      </w:r>
      <w:bookmarkEnd w:id="23"/>
    </w:p>
    <w:p w14:paraId="383CA11B" w14:textId="08FD4A99" w:rsidR="00052688" w:rsidRDefault="00052688" w:rsidP="00052688">
      <w:pPr>
        <w:rPr>
          <w:lang w:val="en-US"/>
        </w:rPr>
      </w:pPr>
    </w:p>
    <w:p w14:paraId="38A02FE7" w14:textId="77777777" w:rsidR="00052688" w:rsidRPr="00052688" w:rsidRDefault="00052688" w:rsidP="00052688">
      <w:pPr>
        <w:rPr>
          <w:lang w:val="en-US"/>
        </w:rPr>
      </w:pPr>
      <w:r w:rsidRPr="00052688">
        <w:rPr>
          <w:lang w:val="en-US"/>
        </w:rPr>
        <w:t xml:space="preserve">A </w:t>
      </w:r>
      <w:proofErr w:type="spellStart"/>
      <w:r w:rsidRPr="00052688">
        <w:rPr>
          <w:lang w:val="en-US"/>
        </w:rPr>
        <w:t>behavioural</w:t>
      </w:r>
      <w:proofErr w:type="spellEnd"/>
      <w:r w:rsidRPr="00052688">
        <w:rPr>
          <w:lang w:val="en-US"/>
        </w:rPr>
        <w:t xml:space="preserve"> intervention that empowers people to help their friends</w:t>
      </w:r>
    </w:p>
    <w:p w14:paraId="7823957D" w14:textId="745A8A74" w:rsidR="00052688" w:rsidRPr="00052688" w:rsidRDefault="00052688" w:rsidP="00052688">
      <w:pPr>
        <w:rPr>
          <w:lang w:val="en-US"/>
        </w:rPr>
      </w:pPr>
      <w:r w:rsidRPr="00052688">
        <w:rPr>
          <w:lang w:val="en-US"/>
        </w:rPr>
        <w:t>and family put in place simple measures to keep their homes warmer</w:t>
      </w:r>
    </w:p>
    <w:p w14:paraId="63037C5D" w14:textId="3AF1C879" w:rsidR="00270A9F" w:rsidRPr="00270A9F" w:rsidRDefault="00270A9F" w:rsidP="00270A9F">
      <w:pPr>
        <w:textAlignment w:val="baseline"/>
        <w:rPr>
          <w:rFonts w:eastAsia="Times New Roman" w:cs="Arial"/>
          <w:color w:val="000000"/>
          <w:lang w:val="en-US"/>
        </w:rPr>
      </w:pPr>
    </w:p>
    <w:p w14:paraId="7A0AC162" w14:textId="43301D9C" w:rsidR="00270A9F" w:rsidRDefault="00052688" w:rsidP="00DA4501">
      <w:pPr>
        <w:pStyle w:val="Heading2"/>
        <w:rPr>
          <w:lang w:val="en-US"/>
        </w:rPr>
      </w:pPr>
      <w:bookmarkStart w:id="24" w:name="_Toc117158200"/>
      <w:r>
        <w:rPr>
          <w:lang w:val="en-US"/>
        </w:rPr>
        <w:t>The intervention consists of:</w:t>
      </w:r>
      <w:bookmarkEnd w:id="24"/>
    </w:p>
    <w:p w14:paraId="27ECD0ED" w14:textId="4317D31D" w:rsidR="00052688" w:rsidRDefault="00052688" w:rsidP="00052688">
      <w:pPr>
        <w:rPr>
          <w:lang w:val="en-US"/>
        </w:rPr>
      </w:pPr>
    </w:p>
    <w:p w14:paraId="37DAE601" w14:textId="77777777" w:rsidR="00052688" w:rsidRPr="00052688" w:rsidRDefault="00052688" w:rsidP="00DA4501">
      <w:pPr>
        <w:pStyle w:val="Heading3"/>
      </w:pPr>
      <w:bookmarkStart w:id="25" w:name="_Toc117158201"/>
      <w:r w:rsidRPr="00052688">
        <w:t>An online training and goal-setting platform.</w:t>
      </w:r>
      <w:bookmarkEnd w:id="25"/>
      <w:r w:rsidRPr="00052688">
        <w:t xml:space="preserve"> </w:t>
      </w:r>
    </w:p>
    <w:p w14:paraId="53AB2B10" w14:textId="45870666" w:rsidR="00052688" w:rsidRDefault="00052688" w:rsidP="00052688">
      <w:pPr>
        <w:rPr>
          <w:lang w:val="en-US"/>
        </w:rPr>
      </w:pPr>
      <w:r w:rsidRPr="00052688">
        <w:rPr>
          <w:lang w:val="en-US"/>
        </w:rPr>
        <w:t xml:space="preserve">The platform will provide training (through videos and interactive exercises) on five low-effort energy efficiency measures. It will prompt participants to set a goal to reach out to their close friends and family in the next four weeks and help them implement these measures and make their homes warmer. </w:t>
      </w:r>
    </w:p>
    <w:p w14:paraId="3EA9D28D" w14:textId="77777777" w:rsidR="00052688" w:rsidRPr="00052688" w:rsidRDefault="00052688" w:rsidP="00052688">
      <w:pPr>
        <w:rPr>
          <w:lang w:val="en-US"/>
        </w:rPr>
      </w:pPr>
    </w:p>
    <w:p w14:paraId="40D8C1B4" w14:textId="77777777" w:rsidR="00052688" w:rsidRDefault="00052688" w:rsidP="00DA4501">
      <w:pPr>
        <w:pStyle w:val="Heading3"/>
        <w:rPr>
          <w:lang w:val="en-US"/>
        </w:rPr>
      </w:pPr>
      <w:bookmarkStart w:id="26" w:name="_Toc117158202"/>
      <w:r w:rsidRPr="00052688">
        <w:rPr>
          <w:lang w:val="en-US"/>
        </w:rPr>
        <w:t>Reminder emails.</w:t>
      </w:r>
      <w:bookmarkEnd w:id="26"/>
      <w:r w:rsidRPr="00052688">
        <w:rPr>
          <w:lang w:val="en-US"/>
        </w:rPr>
        <w:t xml:space="preserve"> </w:t>
      </w:r>
    </w:p>
    <w:p w14:paraId="689FE7F1" w14:textId="13FF3674" w:rsidR="00052688" w:rsidRPr="00052688" w:rsidRDefault="00052688" w:rsidP="00052688">
      <w:pPr>
        <w:rPr>
          <w:lang w:val="en-US"/>
        </w:rPr>
      </w:pPr>
      <w:r w:rsidRPr="00052688">
        <w:rPr>
          <w:lang w:val="en-US"/>
        </w:rPr>
        <w:t xml:space="preserve">Participants will receive weekly prompts (if they opted in) to remind them about their pledge to reach out to their friends and family in the upcoming four weeks. </w:t>
      </w:r>
    </w:p>
    <w:p w14:paraId="447F42EE" w14:textId="77777777" w:rsidR="00052688" w:rsidRDefault="00052688" w:rsidP="00052688">
      <w:pPr>
        <w:rPr>
          <w:lang w:val="en-US"/>
        </w:rPr>
      </w:pPr>
    </w:p>
    <w:p w14:paraId="2A98CEC4" w14:textId="77777777" w:rsidR="00052688" w:rsidRDefault="00052688" w:rsidP="00DA4501">
      <w:pPr>
        <w:pStyle w:val="Heading3"/>
        <w:rPr>
          <w:lang w:val="en-US"/>
        </w:rPr>
      </w:pPr>
      <w:bookmarkStart w:id="27" w:name="_Toc117158203"/>
      <w:r w:rsidRPr="00052688">
        <w:rPr>
          <w:lang w:val="en-US"/>
        </w:rPr>
        <w:t>Follow-up survey.</w:t>
      </w:r>
      <w:bookmarkEnd w:id="27"/>
      <w:r w:rsidRPr="00052688">
        <w:rPr>
          <w:lang w:val="en-US"/>
        </w:rPr>
        <w:t xml:space="preserve"> </w:t>
      </w:r>
    </w:p>
    <w:p w14:paraId="040AD029" w14:textId="6137893D" w:rsidR="00052688" w:rsidRPr="00052688" w:rsidRDefault="00052688" w:rsidP="00052688">
      <w:pPr>
        <w:rPr>
          <w:lang w:val="en-US"/>
        </w:rPr>
      </w:pPr>
      <w:r w:rsidRPr="00052688">
        <w:rPr>
          <w:lang w:val="en-US"/>
        </w:rPr>
        <w:t xml:space="preserve">At the end of the four-week period, participants will receive an evaluation survey that will collect self-report data, such as how many others did the participants engage with and which </w:t>
      </w:r>
      <w:proofErr w:type="spellStart"/>
      <w:r w:rsidRPr="00052688">
        <w:rPr>
          <w:lang w:val="en-US"/>
        </w:rPr>
        <w:t>behaviours</w:t>
      </w:r>
      <w:proofErr w:type="spellEnd"/>
      <w:r w:rsidRPr="00052688">
        <w:rPr>
          <w:lang w:val="en-US"/>
        </w:rPr>
        <w:t xml:space="preserve"> </w:t>
      </w:r>
      <w:proofErr w:type="gramStart"/>
      <w:r w:rsidRPr="00052688">
        <w:rPr>
          <w:lang w:val="en-US"/>
        </w:rPr>
        <w:t>did</w:t>
      </w:r>
      <w:proofErr w:type="gramEnd"/>
      <w:r w:rsidRPr="00052688">
        <w:rPr>
          <w:lang w:val="en-US"/>
        </w:rPr>
        <w:t xml:space="preserve"> they help them to implement.</w:t>
      </w:r>
    </w:p>
    <w:p w14:paraId="42E9EDEB" w14:textId="77777777" w:rsidR="008E2AE9" w:rsidRPr="008E2AE9" w:rsidRDefault="008E2AE9" w:rsidP="008E2AE9">
      <w:pPr>
        <w:rPr>
          <w:lang w:val="en-US"/>
        </w:rPr>
      </w:pPr>
    </w:p>
    <w:p w14:paraId="6B8AC52F" w14:textId="368DB276" w:rsidR="008E2AE9" w:rsidRDefault="00052688" w:rsidP="00DA4501">
      <w:pPr>
        <w:pStyle w:val="Heading2"/>
        <w:rPr>
          <w:lang w:val="en-US"/>
        </w:rPr>
      </w:pPr>
      <w:bookmarkStart w:id="28" w:name="_Toc117158204"/>
      <w:r>
        <w:rPr>
          <w:lang w:val="en-US"/>
        </w:rPr>
        <w:t xml:space="preserve">The messenger </w:t>
      </w:r>
      <w:proofErr w:type="gramStart"/>
      <w:r>
        <w:rPr>
          <w:lang w:val="en-US"/>
        </w:rPr>
        <w:t>effect</w:t>
      </w:r>
      <w:bookmarkEnd w:id="28"/>
      <w:proofErr w:type="gramEnd"/>
    </w:p>
    <w:p w14:paraId="46C1F730" w14:textId="77777777" w:rsidR="00052688" w:rsidRDefault="00052688" w:rsidP="00052688">
      <w:pPr>
        <w:rPr>
          <w:lang w:val="en-US"/>
        </w:rPr>
      </w:pPr>
    </w:p>
    <w:p w14:paraId="4275C0A3" w14:textId="7ED4DA27" w:rsidR="00052688" w:rsidRPr="00052688" w:rsidRDefault="00052688" w:rsidP="00052688">
      <w:pPr>
        <w:rPr>
          <w:lang w:val="en-US"/>
        </w:rPr>
      </w:pPr>
      <w:r w:rsidRPr="00052688">
        <w:rPr>
          <w:lang w:val="en-US"/>
        </w:rPr>
        <w:t>People are more likely to take energy-saving advice from friends and family than from Internet websites or government-led initiatives.</w:t>
      </w:r>
    </w:p>
    <w:p w14:paraId="7FC9E14A" w14:textId="77777777" w:rsidR="00052688" w:rsidRDefault="00052688" w:rsidP="00052688">
      <w:pPr>
        <w:rPr>
          <w:lang w:val="en-US"/>
        </w:rPr>
      </w:pPr>
    </w:p>
    <w:p w14:paraId="75043793" w14:textId="1A34D15E" w:rsidR="00052688" w:rsidRDefault="00052688" w:rsidP="00052688">
      <w:pPr>
        <w:rPr>
          <w:lang w:val="en-US"/>
        </w:rPr>
      </w:pPr>
      <w:r w:rsidRPr="00052688">
        <w:rPr>
          <w:lang w:val="en-US"/>
        </w:rPr>
        <w:t>At the heart of this intervention is nudging people to act as trusted messengers - and help their close friends and family.</w:t>
      </w:r>
    </w:p>
    <w:p w14:paraId="7750D052" w14:textId="7254DD6F" w:rsidR="00052688" w:rsidRDefault="00052688" w:rsidP="00052688">
      <w:pPr>
        <w:rPr>
          <w:lang w:val="en-US"/>
        </w:rPr>
      </w:pPr>
    </w:p>
    <w:p w14:paraId="3CBFF112" w14:textId="04E1FA7D" w:rsidR="00052688" w:rsidRDefault="001D232A" w:rsidP="00DA4501">
      <w:pPr>
        <w:pStyle w:val="Heading2"/>
        <w:rPr>
          <w:lang w:val="en-US"/>
        </w:rPr>
      </w:pPr>
      <w:bookmarkStart w:id="29" w:name="_Toc117158205"/>
      <w:proofErr w:type="spellStart"/>
      <w:r>
        <w:rPr>
          <w:lang w:val="en-US"/>
        </w:rPr>
        <w:t>Randomised</w:t>
      </w:r>
      <w:proofErr w:type="spellEnd"/>
      <w:r>
        <w:rPr>
          <w:lang w:val="en-US"/>
        </w:rPr>
        <w:t xml:space="preserve"> elements</w:t>
      </w:r>
      <w:bookmarkEnd w:id="29"/>
    </w:p>
    <w:p w14:paraId="6C534D19" w14:textId="52C1A10E" w:rsidR="001D232A" w:rsidRDefault="001D232A" w:rsidP="001D232A">
      <w:pPr>
        <w:rPr>
          <w:lang w:val="en-US"/>
        </w:rPr>
      </w:pPr>
    </w:p>
    <w:p w14:paraId="5153101A" w14:textId="77777777" w:rsidR="001D232A" w:rsidRPr="001D232A" w:rsidRDefault="001D232A" w:rsidP="001D232A">
      <w:pPr>
        <w:rPr>
          <w:lang w:val="en-US"/>
        </w:rPr>
      </w:pPr>
      <w:r w:rsidRPr="001D232A">
        <w:rPr>
          <w:lang w:val="en-US"/>
        </w:rPr>
        <w:t xml:space="preserve">The intervention will contain a number of randomized elements. First, to evaluate the impact of providing energy-saving tips on knowledge, we will randomly assign participants to either the control group (where participants first take the quiz and then go through the ‘training’) or the treatment group (where participants first go through the ‘training’ and then take the quiz). </w:t>
      </w:r>
    </w:p>
    <w:p w14:paraId="7A9D9CFE" w14:textId="77777777" w:rsidR="001D232A" w:rsidRPr="001D232A" w:rsidRDefault="001D232A" w:rsidP="001D232A">
      <w:pPr>
        <w:rPr>
          <w:lang w:val="en-US"/>
        </w:rPr>
      </w:pPr>
    </w:p>
    <w:p w14:paraId="0B9CBD87" w14:textId="77777777" w:rsidR="001D232A" w:rsidRPr="001D232A" w:rsidRDefault="001D232A" w:rsidP="001D232A">
      <w:pPr>
        <w:rPr>
          <w:lang w:val="en-US"/>
        </w:rPr>
      </w:pPr>
      <w:r w:rsidRPr="001D232A">
        <w:rPr>
          <w:lang w:val="en-US"/>
        </w:rPr>
        <w:t>Second, we will test out different messaging to identify which messages are the most effective in encouraging participants to commit to helping others save energy. The different message versions will most likely leverage the following elements:</w:t>
      </w:r>
    </w:p>
    <w:p w14:paraId="171FA442" w14:textId="77777777" w:rsidR="001D232A" w:rsidRPr="001D232A" w:rsidRDefault="001D232A" w:rsidP="001D232A">
      <w:pPr>
        <w:pStyle w:val="ListParagraph"/>
        <w:numPr>
          <w:ilvl w:val="0"/>
          <w:numId w:val="17"/>
        </w:numPr>
        <w:rPr>
          <w:lang w:val="en-US"/>
        </w:rPr>
      </w:pPr>
      <w:r w:rsidRPr="001D232A">
        <w:rPr>
          <w:lang w:val="en-US"/>
        </w:rPr>
        <w:t>Social norms (where we highlight that many others are committing to help)</w:t>
      </w:r>
    </w:p>
    <w:p w14:paraId="33ED4501" w14:textId="77777777" w:rsidR="001D232A" w:rsidRPr="001D232A" w:rsidRDefault="001D232A" w:rsidP="001D232A">
      <w:pPr>
        <w:pStyle w:val="ListParagraph"/>
        <w:numPr>
          <w:ilvl w:val="0"/>
          <w:numId w:val="17"/>
        </w:numPr>
        <w:rPr>
          <w:lang w:val="en-US"/>
        </w:rPr>
      </w:pPr>
      <w:r w:rsidRPr="001D232A">
        <w:rPr>
          <w:lang w:val="en-US"/>
        </w:rPr>
        <w:t>Extrinsic incentives (where we provide the opportunity to win a voucher if they commit)</w:t>
      </w:r>
    </w:p>
    <w:p w14:paraId="694C825B" w14:textId="08DFEC1E" w:rsidR="001D232A" w:rsidRDefault="001D232A" w:rsidP="001D232A">
      <w:pPr>
        <w:pStyle w:val="ListParagraph"/>
        <w:numPr>
          <w:ilvl w:val="0"/>
          <w:numId w:val="17"/>
        </w:numPr>
        <w:rPr>
          <w:lang w:val="en-US"/>
        </w:rPr>
      </w:pPr>
      <w:r w:rsidRPr="001D232A">
        <w:rPr>
          <w:lang w:val="en-US"/>
        </w:rPr>
        <w:t>Altruistic appeals (where we appeal on participants’ intrinsic motivation to help others)</w:t>
      </w:r>
    </w:p>
    <w:p w14:paraId="1171F0DA" w14:textId="272E14B8" w:rsidR="001D232A" w:rsidRDefault="001D232A" w:rsidP="001D232A">
      <w:pPr>
        <w:rPr>
          <w:lang w:val="en-US"/>
        </w:rPr>
      </w:pPr>
    </w:p>
    <w:p w14:paraId="2DDDA5BF" w14:textId="0BA8B2C1" w:rsidR="001D232A" w:rsidRDefault="001D232A" w:rsidP="00DA4501">
      <w:pPr>
        <w:pStyle w:val="Heading2"/>
        <w:rPr>
          <w:lang w:val="en-US"/>
        </w:rPr>
      </w:pPr>
      <w:bookmarkStart w:id="30" w:name="_Toc117158206"/>
      <w:r>
        <w:rPr>
          <w:lang w:val="en-US"/>
        </w:rPr>
        <w:t>Intervention delivery channels</w:t>
      </w:r>
      <w:bookmarkEnd w:id="30"/>
    </w:p>
    <w:p w14:paraId="61DE43AB" w14:textId="26D6E1BF" w:rsidR="001D232A" w:rsidRDefault="001D232A" w:rsidP="001D232A">
      <w:pPr>
        <w:rPr>
          <w:lang w:val="en-US"/>
        </w:rPr>
      </w:pPr>
    </w:p>
    <w:p w14:paraId="084CFB66" w14:textId="704DE201" w:rsidR="001D232A" w:rsidRPr="001D232A" w:rsidRDefault="001D232A" w:rsidP="001D232A">
      <w:pPr>
        <w:pStyle w:val="ListParagraph"/>
        <w:numPr>
          <w:ilvl w:val="0"/>
          <w:numId w:val="18"/>
        </w:numPr>
        <w:rPr>
          <w:lang w:val="en-US"/>
        </w:rPr>
      </w:pPr>
      <w:r w:rsidRPr="001D232A">
        <w:rPr>
          <w:lang w:val="en-US"/>
        </w:rPr>
        <w:t>Local councils’ social media (</w:t>
      </w:r>
      <w:proofErr w:type="gramStart"/>
      <w:r w:rsidRPr="001D232A">
        <w:rPr>
          <w:lang w:val="en-US"/>
        </w:rPr>
        <w:t>e.g.</w:t>
      </w:r>
      <w:proofErr w:type="gramEnd"/>
      <w:r w:rsidRPr="001D232A">
        <w:rPr>
          <w:lang w:val="en-US"/>
        </w:rPr>
        <w:t xml:space="preserve"> Facebook, Twitter, Next Door). We will develop social media posts to prompt people to sign up to the online challenge.</w:t>
      </w:r>
    </w:p>
    <w:p w14:paraId="1C9F2213" w14:textId="1B3B957D" w:rsidR="001D232A" w:rsidRDefault="001D232A" w:rsidP="001D232A">
      <w:pPr>
        <w:pStyle w:val="ListParagraph"/>
        <w:numPr>
          <w:ilvl w:val="0"/>
          <w:numId w:val="18"/>
        </w:numPr>
        <w:rPr>
          <w:lang w:val="en-US"/>
        </w:rPr>
      </w:pPr>
      <w:r w:rsidRPr="001D232A">
        <w:rPr>
          <w:lang w:val="en-US"/>
        </w:rPr>
        <w:t>Staff and parish council newsletters. We will reach out to parish councils, NHS staff and other groups that would be able to share an invite to the challenge with their local communities.</w:t>
      </w:r>
    </w:p>
    <w:p w14:paraId="57E29DF9" w14:textId="5E07A273" w:rsidR="001D232A" w:rsidRDefault="001D232A" w:rsidP="001D232A">
      <w:pPr>
        <w:rPr>
          <w:lang w:val="en-US"/>
        </w:rPr>
      </w:pPr>
    </w:p>
    <w:p w14:paraId="7697FF03" w14:textId="510C6D68" w:rsidR="001D232A" w:rsidRPr="00DA4501" w:rsidRDefault="001D232A" w:rsidP="00DA4501">
      <w:pPr>
        <w:pStyle w:val="Heading2"/>
      </w:pPr>
      <w:bookmarkStart w:id="31" w:name="_Toc117158207"/>
      <w:r w:rsidRPr="00DA4501">
        <w:t>Outcomes and impact measurement</w:t>
      </w:r>
      <w:bookmarkEnd w:id="31"/>
    </w:p>
    <w:p w14:paraId="401F00DD" w14:textId="77777777" w:rsidR="001D232A" w:rsidRPr="001D232A" w:rsidRDefault="001D232A" w:rsidP="001D232A">
      <w:pPr>
        <w:rPr>
          <w:lang w:val="en-US"/>
        </w:rPr>
      </w:pPr>
    </w:p>
    <w:p w14:paraId="0070F1FC" w14:textId="77777777" w:rsidR="001D232A" w:rsidRPr="001D232A" w:rsidRDefault="001D232A" w:rsidP="001D232A">
      <w:pPr>
        <w:rPr>
          <w:lang w:val="en-US"/>
        </w:rPr>
      </w:pPr>
      <w:r w:rsidRPr="001D232A">
        <w:rPr>
          <w:lang w:val="en-US"/>
        </w:rPr>
        <w:t xml:space="preserve">We will measure the </w:t>
      </w:r>
      <w:proofErr w:type="spellStart"/>
      <w:r w:rsidRPr="001D232A">
        <w:rPr>
          <w:lang w:val="en-US"/>
        </w:rPr>
        <w:t>programme’s</w:t>
      </w:r>
      <w:proofErr w:type="spellEnd"/>
      <w:r w:rsidRPr="001D232A">
        <w:rPr>
          <w:lang w:val="en-US"/>
        </w:rPr>
        <w:t xml:space="preserve"> success through collecting data on the following primary measures:</w:t>
      </w:r>
    </w:p>
    <w:p w14:paraId="07FFFFE8" w14:textId="77777777" w:rsidR="001D232A" w:rsidRPr="001D232A" w:rsidRDefault="001D232A" w:rsidP="001D232A">
      <w:pPr>
        <w:pStyle w:val="ListParagraph"/>
        <w:numPr>
          <w:ilvl w:val="0"/>
          <w:numId w:val="19"/>
        </w:numPr>
        <w:rPr>
          <w:lang w:val="en-US"/>
        </w:rPr>
      </w:pPr>
      <w:r w:rsidRPr="001D232A">
        <w:rPr>
          <w:lang w:val="en-US"/>
        </w:rPr>
        <w:t>Does the training increase participants’ knowledge of the measures they can take to reduce their own (and their friends’) energy bills?</w:t>
      </w:r>
    </w:p>
    <w:p w14:paraId="030912F8" w14:textId="77777777" w:rsidR="001D232A" w:rsidRPr="001D232A" w:rsidRDefault="001D232A" w:rsidP="001D232A">
      <w:pPr>
        <w:pStyle w:val="ListParagraph"/>
        <w:numPr>
          <w:ilvl w:val="0"/>
          <w:numId w:val="19"/>
        </w:numPr>
        <w:rPr>
          <w:lang w:val="en-US"/>
        </w:rPr>
      </w:pPr>
      <w:r w:rsidRPr="001D232A">
        <w:rPr>
          <w:lang w:val="en-US"/>
        </w:rPr>
        <w:t>Which messaging is the most effective in getting people to sign up for the challenge and making them commit to reaching out to their friends and family?</w:t>
      </w:r>
    </w:p>
    <w:p w14:paraId="0E296F1A" w14:textId="77777777" w:rsidR="001D232A" w:rsidRPr="001D232A" w:rsidRDefault="001D232A" w:rsidP="001D232A">
      <w:pPr>
        <w:pStyle w:val="ListParagraph"/>
        <w:numPr>
          <w:ilvl w:val="0"/>
          <w:numId w:val="19"/>
        </w:numPr>
        <w:rPr>
          <w:lang w:val="en-US"/>
        </w:rPr>
      </w:pPr>
      <w:r w:rsidRPr="001D232A">
        <w:rPr>
          <w:lang w:val="en-US"/>
        </w:rPr>
        <w:t>How many other people did the participants reach out to as part of the challenge; which energy efficiency measures did they help to implement (self-reported)?</w:t>
      </w:r>
    </w:p>
    <w:p w14:paraId="669800B7" w14:textId="77777777" w:rsidR="001D232A" w:rsidRPr="001D232A" w:rsidRDefault="001D232A" w:rsidP="001D232A">
      <w:pPr>
        <w:pStyle w:val="ListParagraph"/>
        <w:numPr>
          <w:ilvl w:val="0"/>
          <w:numId w:val="19"/>
        </w:numPr>
        <w:rPr>
          <w:lang w:val="en-US"/>
        </w:rPr>
      </w:pPr>
      <w:r w:rsidRPr="001D232A">
        <w:rPr>
          <w:lang w:val="en-US"/>
        </w:rPr>
        <w:t>How do the self-reported actions translate to total money and emissions saved?</w:t>
      </w:r>
    </w:p>
    <w:p w14:paraId="70605185" w14:textId="77777777" w:rsidR="001D232A" w:rsidRPr="001D232A" w:rsidRDefault="001D232A" w:rsidP="001D232A">
      <w:pPr>
        <w:rPr>
          <w:lang w:val="en-US"/>
        </w:rPr>
      </w:pPr>
    </w:p>
    <w:p w14:paraId="3A24462A" w14:textId="77777777" w:rsidR="001D232A" w:rsidRPr="001D232A" w:rsidRDefault="001D232A" w:rsidP="001D232A">
      <w:pPr>
        <w:rPr>
          <w:lang w:val="en-US"/>
        </w:rPr>
      </w:pPr>
      <w:r w:rsidRPr="001D232A">
        <w:rPr>
          <w:lang w:val="en-US"/>
        </w:rPr>
        <w:t>We will also collect data on the following secondary measures:</w:t>
      </w:r>
    </w:p>
    <w:p w14:paraId="1CA49400" w14:textId="77777777" w:rsidR="001D232A" w:rsidRPr="001D232A" w:rsidRDefault="001D232A" w:rsidP="001D232A">
      <w:pPr>
        <w:pStyle w:val="ListParagraph"/>
        <w:numPr>
          <w:ilvl w:val="0"/>
          <w:numId w:val="20"/>
        </w:numPr>
        <w:rPr>
          <w:lang w:val="en-US"/>
        </w:rPr>
      </w:pPr>
      <w:r w:rsidRPr="001D232A">
        <w:rPr>
          <w:lang w:val="en-US"/>
        </w:rPr>
        <w:t>How many people downloaded the checklist of recommended actions provided by the online platform?</w:t>
      </w:r>
    </w:p>
    <w:p w14:paraId="70CE7633" w14:textId="77777777" w:rsidR="001D232A" w:rsidRPr="001D232A" w:rsidRDefault="001D232A" w:rsidP="001D232A">
      <w:pPr>
        <w:pStyle w:val="ListParagraph"/>
        <w:numPr>
          <w:ilvl w:val="0"/>
          <w:numId w:val="20"/>
        </w:numPr>
        <w:rPr>
          <w:lang w:val="en-US"/>
        </w:rPr>
      </w:pPr>
      <w:r w:rsidRPr="001D232A">
        <w:rPr>
          <w:lang w:val="en-US"/>
        </w:rPr>
        <w:t>How many people committed to reach out at least to one person in the following four weeks?</w:t>
      </w:r>
    </w:p>
    <w:p w14:paraId="3B997731" w14:textId="77777777" w:rsidR="001D232A" w:rsidRPr="001D232A" w:rsidRDefault="001D232A" w:rsidP="001D232A">
      <w:pPr>
        <w:pStyle w:val="ListParagraph"/>
        <w:numPr>
          <w:ilvl w:val="0"/>
          <w:numId w:val="20"/>
        </w:numPr>
        <w:rPr>
          <w:lang w:val="en-US"/>
        </w:rPr>
      </w:pPr>
      <w:r w:rsidRPr="001D232A">
        <w:rPr>
          <w:lang w:val="en-US"/>
        </w:rPr>
        <w:t>How many people shared the link to the challenge with their friends?</w:t>
      </w:r>
    </w:p>
    <w:p w14:paraId="64FD45F8" w14:textId="097E659A" w:rsidR="001D232A" w:rsidRPr="001D232A" w:rsidRDefault="001D232A" w:rsidP="001D232A">
      <w:pPr>
        <w:pStyle w:val="ListParagraph"/>
        <w:numPr>
          <w:ilvl w:val="0"/>
          <w:numId w:val="20"/>
        </w:numPr>
        <w:rPr>
          <w:lang w:val="en-US"/>
        </w:rPr>
      </w:pPr>
      <w:r w:rsidRPr="001D232A">
        <w:rPr>
          <w:lang w:val="en-US"/>
        </w:rPr>
        <w:t>How many people participated in the Kent challenge and from which areas?</w:t>
      </w:r>
    </w:p>
    <w:p w14:paraId="4569881B" w14:textId="0A0E999D" w:rsidR="007B4D45" w:rsidRDefault="007B4D45" w:rsidP="007B4D45">
      <w:pPr>
        <w:rPr>
          <w:lang w:val="en-US"/>
        </w:rPr>
      </w:pPr>
    </w:p>
    <w:p w14:paraId="6D27BFEC" w14:textId="276352A5" w:rsidR="007B4D45" w:rsidRDefault="001D232A" w:rsidP="00DA4501">
      <w:pPr>
        <w:pStyle w:val="Heading1"/>
        <w:rPr>
          <w:lang w:val="en-US"/>
        </w:rPr>
      </w:pPr>
      <w:bookmarkStart w:id="32" w:name="_Toc117158208"/>
      <w:r>
        <w:rPr>
          <w:lang w:val="en-US"/>
        </w:rPr>
        <w:t>Next steps</w:t>
      </w:r>
      <w:bookmarkEnd w:id="32"/>
    </w:p>
    <w:p w14:paraId="28663CBD" w14:textId="7534EC5C" w:rsidR="001D232A" w:rsidRDefault="001D232A" w:rsidP="001D232A">
      <w:pPr>
        <w:rPr>
          <w:lang w:val="en-US"/>
        </w:rPr>
      </w:pPr>
    </w:p>
    <w:p w14:paraId="1D55EDE3" w14:textId="77777777" w:rsidR="001D232A" w:rsidRPr="001D232A" w:rsidRDefault="001D232A" w:rsidP="001D232A">
      <w:pPr>
        <w:rPr>
          <w:lang w:val="en-US"/>
        </w:rPr>
      </w:pPr>
      <w:r w:rsidRPr="001D232A">
        <w:rPr>
          <w:lang w:val="en-US"/>
        </w:rPr>
        <w:t>We have the following key recommendations and main takeaways from the work carried out during the scoping phase:</w:t>
      </w:r>
    </w:p>
    <w:p w14:paraId="0493D690" w14:textId="77777777" w:rsidR="001D232A" w:rsidRPr="001D232A" w:rsidRDefault="001D232A" w:rsidP="001D232A">
      <w:pPr>
        <w:rPr>
          <w:lang w:val="en-US"/>
        </w:rPr>
      </w:pPr>
    </w:p>
    <w:p w14:paraId="369B1586" w14:textId="77777777" w:rsidR="001D232A" w:rsidRPr="001D232A" w:rsidRDefault="001D232A" w:rsidP="001D232A">
      <w:pPr>
        <w:rPr>
          <w:lang w:val="en-US"/>
        </w:rPr>
      </w:pPr>
      <w:r w:rsidRPr="001D232A">
        <w:rPr>
          <w:lang w:val="en-US"/>
        </w:rPr>
        <w:t xml:space="preserve">The </w:t>
      </w:r>
      <w:proofErr w:type="spellStart"/>
      <w:r w:rsidRPr="001D232A">
        <w:rPr>
          <w:lang w:val="en-US"/>
        </w:rPr>
        <w:t>Behaviouralist</w:t>
      </w:r>
      <w:proofErr w:type="spellEnd"/>
      <w:r w:rsidRPr="001D232A">
        <w:rPr>
          <w:lang w:val="en-US"/>
        </w:rPr>
        <w:t xml:space="preserve"> recommends that the trial goes ahead.</w:t>
      </w:r>
    </w:p>
    <w:p w14:paraId="76958CE5" w14:textId="77777777" w:rsidR="001D232A" w:rsidRPr="001D232A" w:rsidRDefault="001D232A" w:rsidP="001D232A">
      <w:pPr>
        <w:rPr>
          <w:lang w:val="en-US"/>
        </w:rPr>
      </w:pPr>
    </w:p>
    <w:p w14:paraId="624B1783" w14:textId="77777777" w:rsidR="001D232A" w:rsidRPr="001D232A" w:rsidRDefault="001D232A" w:rsidP="001D232A">
      <w:pPr>
        <w:rPr>
          <w:lang w:val="en-US"/>
        </w:rPr>
      </w:pPr>
      <w:r w:rsidRPr="001D232A">
        <w:rPr>
          <w:lang w:val="en-US"/>
        </w:rPr>
        <w:t>Following the submission and acceptance of the scoping report, we will develop the intervention materials (the online platform, reminder emails, and the follow up survey). The trial should launch in the second half of October.</w:t>
      </w:r>
    </w:p>
    <w:p w14:paraId="75D1F333" w14:textId="77777777" w:rsidR="001D232A" w:rsidRPr="001D232A" w:rsidRDefault="001D232A" w:rsidP="001D232A">
      <w:pPr>
        <w:rPr>
          <w:lang w:val="en-US"/>
        </w:rPr>
      </w:pPr>
    </w:p>
    <w:p w14:paraId="126BD9FA" w14:textId="60A224DB" w:rsidR="001D232A" w:rsidRPr="001D232A" w:rsidRDefault="001D232A" w:rsidP="001D232A">
      <w:pPr>
        <w:rPr>
          <w:lang w:val="en-US"/>
        </w:rPr>
      </w:pPr>
      <w:r w:rsidRPr="001D232A">
        <w:rPr>
          <w:lang w:val="en-US"/>
        </w:rPr>
        <w:t xml:space="preserve">All </w:t>
      </w:r>
      <w:r w:rsidR="000C73E1">
        <w:rPr>
          <w:lang w:val="en-US"/>
        </w:rPr>
        <w:t>c</w:t>
      </w:r>
      <w:r w:rsidRPr="001D232A">
        <w:rPr>
          <w:lang w:val="en-US"/>
        </w:rPr>
        <w:t xml:space="preserve">onsortium members are fully engaged in the project and have the capacity to assist with the intervention. </w:t>
      </w:r>
    </w:p>
    <w:p w14:paraId="4E95F568" w14:textId="77777777" w:rsidR="001D232A" w:rsidRPr="001D232A" w:rsidRDefault="001D232A" w:rsidP="001D232A">
      <w:pPr>
        <w:rPr>
          <w:lang w:val="en-US"/>
        </w:rPr>
      </w:pPr>
    </w:p>
    <w:p w14:paraId="0A5C6D20" w14:textId="77777777" w:rsidR="001D232A" w:rsidRPr="001D232A" w:rsidRDefault="001D232A" w:rsidP="001D232A">
      <w:pPr>
        <w:rPr>
          <w:lang w:val="en-US"/>
        </w:rPr>
      </w:pPr>
    </w:p>
    <w:sectPr w:rsidR="001D232A" w:rsidRPr="001D232A" w:rsidSect="00E0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245"/>
    <w:multiLevelType w:val="hybridMultilevel"/>
    <w:tmpl w:val="37F4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F0AC3"/>
    <w:multiLevelType w:val="multilevel"/>
    <w:tmpl w:val="364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14C57"/>
    <w:multiLevelType w:val="hybridMultilevel"/>
    <w:tmpl w:val="D8DC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77019"/>
    <w:multiLevelType w:val="hybridMultilevel"/>
    <w:tmpl w:val="6EBA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0360F"/>
    <w:multiLevelType w:val="multilevel"/>
    <w:tmpl w:val="524E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61C2F"/>
    <w:multiLevelType w:val="hybridMultilevel"/>
    <w:tmpl w:val="B9F8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80091"/>
    <w:multiLevelType w:val="hybridMultilevel"/>
    <w:tmpl w:val="C2C2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011D6"/>
    <w:multiLevelType w:val="hybridMultilevel"/>
    <w:tmpl w:val="D650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86FB0"/>
    <w:multiLevelType w:val="hybridMultilevel"/>
    <w:tmpl w:val="F660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16696"/>
    <w:multiLevelType w:val="hybridMultilevel"/>
    <w:tmpl w:val="A13A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A64EA"/>
    <w:multiLevelType w:val="hybridMultilevel"/>
    <w:tmpl w:val="3EAE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E3370"/>
    <w:multiLevelType w:val="multilevel"/>
    <w:tmpl w:val="1FE0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337A46"/>
    <w:multiLevelType w:val="multilevel"/>
    <w:tmpl w:val="2614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F097F"/>
    <w:multiLevelType w:val="hybridMultilevel"/>
    <w:tmpl w:val="E45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20168"/>
    <w:multiLevelType w:val="hybridMultilevel"/>
    <w:tmpl w:val="3BB8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73ED3"/>
    <w:multiLevelType w:val="hybridMultilevel"/>
    <w:tmpl w:val="DBAC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66AAF"/>
    <w:multiLevelType w:val="hybridMultilevel"/>
    <w:tmpl w:val="0D48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82A7E"/>
    <w:multiLevelType w:val="multilevel"/>
    <w:tmpl w:val="B226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62E28"/>
    <w:multiLevelType w:val="multilevel"/>
    <w:tmpl w:val="C8D6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4A08E1"/>
    <w:multiLevelType w:val="hybridMultilevel"/>
    <w:tmpl w:val="9558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5"/>
  </w:num>
  <w:num w:numId="5">
    <w:abstractNumId w:val="4"/>
  </w:num>
  <w:num w:numId="6">
    <w:abstractNumId w:val="12"/>
  </w:num>
  <w:num w:numId="7">
    <w:abstractNumId w:val="1"/>
  </w:num>
  <w:num w:numId="8">
    <w:abstractNumId w:val="11"/>
  </w:num>
  <w:num w:numId="9">
    <w:abstractNumId w:val="18"/>
  </w:num>
  <w:num w:numId="10">
    <w:abstractNumId w:val="17"/>
  </w:num>
  <w:num w:numId="11">
    <w:abstractNumId w:val="14"/>
  </w:num>
  <w:num w:numId="12">
    <w:abstractNumId w:val="16"/>
  </w:num>
  <w:num w:numId="13">
    <w:abstractNumId w:val="19"/>
  </w:num>
  <w:num w:numId="14">
    <w:abstractNumId w:val="2"/>
  </w:num>
  <w:num w:numId="15">
    <w:abstractNumId w:val="15"/>
  </w:num>
  <w:num w:numId="16">
    <w:abstractNumId w:val="3"/>
  </w:num>
  <w:num w:numId="17">
    <w:abstractNumId w:val="0"/>
  </w:num>
  <w:num w:numId="18">
    <w:abstractNumId w:val="10"/>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68"/>
    <w:rsid w:val="00052688"/>
    <w:rsid w:val="000C73E1"/>
    <w:rsid w:val="0019360D"/>
    <w:rsid w:val="001D232A"/>
    <w:rsid w:val="00214C5D"/>
    <w:rsid w:val="002612AF"/>
    <w:rsid w:val="00270A9F"/>
    <w:rsid w:val="002A7EAC"/>
    <w:rsid w:val="004050A1"/>
    <w:rsid w:val="004B2C9A"/>
    <w:rsid w:val="00651C7B"/>
    <w:rsid w:val="006D23AE"/>
    <w:rsid w:val="00734B11"/>
    <w:rsid w:val="00756BC0"/>
    <w:rsid w:val="007B4D45"/>
    <w:rsid w:val="007B77FA"/>
    <w:rsid w:val="008E2AE9"/>
    <w:rsid w:val="00905F20"/>
    <w:rsid w:val="0092227A"/>
    <w:rsid w:val="00944E85"/>
    <w:rsid w:val="00957D25"/>
    <w:rsid w:val="00960754"/>
    <w:rsid w:val="009A2781"/>
    <w:rsid w:val="009F181A"/>
    <w:rsid w:val="00A007A5"/>
    <w:rsid w:val="00B4726C"/>
    <w:rsid w:val="00B84BEF"/>
    <w:rsid w:val="00C20AB8"/>
    <w:rsid w:val="00CE1E33"/>
    <w:rsid w:val="00D82190"/>
    <w:rsid w:val="00DA4501"/>
    <w:rsid w:val="00DD4584"/>
    <w:rsid w:val="00E0025B"/>
    <w:rsid w:val="00E30E68"/>
    <w:rsid w:val="00EC0812"/>
    <w:rsid w:val="00ED2E7F"/>
    <w:rsid w:val="00F24126"/>
    <w:rsid w:val="00F50FA4"/>
    <w:rsid w:val="00FA06AE"/>
    <w:rsid w:val="00FE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9D4D"/>
  <w15:chartTrackingRefBased/>
  <w15:docId w15:val="{D837F3EE-43B0-B545-ABE6-DA6B2FDD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9F"/>
    <w:rPr>
      <w:rFonts w:ascii="Arial" w:hAnsi="Arial"/>
      <w:lang w:val="en-GB"/>
    </w:rPr>
  </w:style>
  <w:style w:type="paragraph" w:styleId="Heading1">
    <w:name w:val="heading 1"/>
    <w:basedOn w:val="Normal"/>
    <w:next w:val="Normal"/>
    <w:link w:val="Heading1Char"/>
    <w:uiPriority w:val="9"/>
    <w:qFormat/>
    <w:rsid w:val="00DA4501"/>
    <w:pPr>
      <w:keepNext/>
      <w:keepLines/>
      <w:spacing w:before="240"/>
      <w:outlineLvl w:val="0"/>
    </w:pPr>
    <w:rPr>
      <w:rFonts w:eastAsiaTheme="majorEastAsia" w:cstheme="majorBidi"/>
      <w:color w:val="2F5496" w:themeColor="accent1" w:themeShade="BF"/>
      <w:szCs w:val="32"/>
    </w:rPr>
  </w:style>
  <w:style w:type="paragraph" w:styleId="Heading2">
    <w:name w:val="heading 2"/>
    <w:basedOn w:val="Normal"/>
    <w:next w:val="Normal"/>
    <w:link w:val="Heading2Char"/>
    <w:uiPriority w:val="9"/>
    <w:unhideWhenUsed/>
    <w:qFormat/>
    <w:rsid w:val="00214C5D"/>
    <w:pPr>
      <w:keepNext/>
      <w:keepLines/>
      <w:spacing w:before="40"/>
      <w:outlineLvl w:val="1"/>
    </w:pPr>
    <w:rPr>
      <w:rFonts w:eastAsiaTheme="majorEastAsia" w:cstheme="majorBidi"/>
      <w:color w:val="2F5496" w:themeColor="accent1" w:themeShade="BF"/>
      <w:szCs w:val="26"/>
    </w:rPr>
  </w:style>
  <w:style w:type="paragraph" w:styleId="Heading3">
    <w:name w:val="heading 3"/>
    <w:basedOn w:val="Normal"/>
    <w:next w:val="Normal"/>
    <w:link w:val="Heading3Char"/>
    <w:uiPriority w:val="9"/>
    <w:unhideWhenUsed/>
    <w:qFormat/>
    <w:rsid w:val="00CE1E33"/>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052688"/>
    <w:pPr>
      <w:keepNext/>
      <w:keepLines/>
      <w:spacing w:before="40"/>
      <w:outlineLvl w:val="3"/>
    </w:pPr>
    <w:rPr>
      <w:rFonts w:eastAsiaTheme="majorEastAsia"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0E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E68"/>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DA4501"/>
    <w:rPr>
      <w:rFonts w:ascii="Arial" w:eastAsiaTheme="majorEastAsia" w:hAnsi="Arial" w:cstheme="majorBidi"/>
      <w:color w:val="2F5496" w:themeColor="accent1" w:themeShade="BF"/>
      <w:szCs w:val="32"/>
      <w:lang w:val="en-GB"/>
    </w:rPr>
  </w:style>
  <w:style w:type="character" w:customStyle="1" w:styleId="Heading2Char">
    <w:name w:val="Heading 2 Char"/>
    <w:basedOn w:val="DefaultParagraphFont"/>
    <w:link w:val="Heading2"/>
    <w:uiPriority w:val="9"/>
    <w:rsid w:val="00214C5D"/>
    <w:rPr>
      <w:rFonts w:ascii="Arial" w:eastAsiaTheme="majorEastAsia" w:hAnsi="Arial" w:cstheme="majorBidi"/>
      <w:color w:val="2F5496" w:themeColor="accent1" w:themeShade="BF"/>
      <w:szCs w:val="26"/>
      <w:lang w:val="en-GB"/>
    </w:rPr>
  </w:style>
  <w:style w:type="paragraph" w:styleId="ListParagraph">
    <w:name w:val="List Paragraph"/>
    <w:basedOn w:val="Normal"/>
    <w:uiPriority w:val="34"/>
    <w:qFormat/>
    <w:rsid w:val="00214C5D"/>
    <w:pPr>
      <w:ind w:left="720"/>
      <w:contextualSpacing/>
    </w:pPr>
  </w:style>
  <w:style w:type="character" w:styleId="Hyperlink">
    <w:name w:val="Hyperlink"/>
    <w:basedOn w:val="DefaultParagraphFont"/>
    <w:uiPriority w:val="99"/>
    <w:unhideWhenUsed/>
    <w:rsid w:val="00214C5D"/>
    <w:rPr>
      <w:color w:val="0563C1" w:themeColor="hyperlink"/>
      <w:u w:val="single"/>
    </w:rPr>
  </w:style>
  <w:style w:type="character" w:styleId="UnresolvedMention">
    <w:name w:val="Unresolved Mention"/>
    <w:basedOn w:val="DefaultParagraphFont"/>
    <w:uiPriority w:val="99"/>
    <w:semiHidden/>
    <w:unhideWhenUsed/>
    <w:rsid w:val="00214C5D"/>
    <w:rPr>
      <w:color w:val="605E5C"/>
      <w:shd w:val="clear" w:color="auto" w:fill="E1DFDD"/>
    </w:rPr>
  </w:style>
  <w:style w:type="character" w:customStyle="1" w:styleId="Heading3Char">
    <w:name w:val="Heading 3 Char"/>
    <w:basedOn w:val="DefaultParagraphFont"/>
    <w:link w:val="Heading3"/>
    <w:uiPriority w:val="9"/>
    <w:rsid w:val="00CE1E33"/>
    <w:rPr>
      <w:rFonts w:ascii="Arial" w:eastAsiaTheme="majorEastAsia" w:hAnsi="Arial" w:cstheme="majorBidi"/>
      <w:color w:val="1F3763" w:themeColor="accent1" w:themeShade="7F"/>
      <w:lang w:val="en-GB"/>
    </w:rPr>
  </w:style>
  <w:style w:type="paragraph" w:styleId="NormalWeb">
    <w:name w:val="Normal (Web)"/>
    <w:basedOn w:val="Normal"/>
    <w:uiPriority w:val="99"/>
    <w:semiHidden/>
    <w:unhideWhenUsed/>
    <w:rsid w:val="004B2C9A"/>
    <w:pPr>
      <w:spacing w:before="100" w:beforeAutospacing="1" w:after="100" w:afterAutospacing="1"/>
    </w:pPr>
    <w:rPr>
      <w:rFonts w:ascii="Times New Roman" w:eastAsia="Times New Roman" w:hAnsi="Times New Roman" w:cs="Times New Roman"/>
      <w:lang w:val="en-US"/>
    </w:rPr>
  </w:style>
  <w:style w:type="table" w:styleId="TableGrid">
    <w:name w:val="Table Grid"/>
    <w:basedOn w:val="TableNormal"/>
    <w:uiPriority w:val="39"/>
    <w:rsid w:val="00B84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52688"/>
    <w:rPr>
      <w:rFonts w:ascii="Arial" w:eastAsiaTheme="majorEastAsia" w:hAnsi="Arial" w:cstheme="majorBidi"/>
      <w:iCs/>
      <w:color w:val="2F5496" w:themeColor="accent1" w:themeShade="BF"/>
      <w:lang w:val="en-GB"/>
    </w:rPr>
  </w:style>
  <w:style w:type="paragraph" w:styleId="TOCHeading">
    <w:name w:val="TOC Heading"/>
    <w:basedOn w:val="Heading1"/>
    <w:next w:val="Normal"/>
    <w:uiPriority w:val="39"/>
    <w:unhideWhenUsed/>
    <w:qFormat/>
    <w:rsid w:val="00DA450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A4501"/>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DA450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DA450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A450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A450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A450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A450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A450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A4501"/>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2470">
      <w:bodyDiv w:val="1"/>
      <w:marLeft w:val="0"/>
      <w:marRight w:val="0"/>
      <w:marTop w:val="0"/>
      <w:marBottom w:val="0"/>
      <w:divBdr>
        <w:top w:val="none" w:sz="0" w:space="0" w:color="auto"/>
        <w:left w:val="none" w:sz="0" w:space="0" w:color="auto"/>
        <w:bottom w:val="none" w:sz="0" w:space="0" w:color="auto"/>
        <w:right w:val="none" w:sz="0" w:space="0" w:color="auto"/>
      </w:divBdr>
    </w:div>
    <w:div w:id="115759440">
      <w:bodyDiv w:val="1"/>
      <w:marLeft w:val="0"/>
      <w:marRight w:val="0"/>
      <w:marTop w:val="0"/>
      <w:marBottom w:val="0"/>
      <w:divBdr>
        <w:top w:val="none" w:sz="0" w:space="0" w:color="auto"/>
        <w:left w:val="none" w:sz="0" w:space="0" w:color="auto"/>
        <w:bottom w:val="none" w:sz="0" w:space="0" w:color="auto"/>
        <w:right w:val="none" w:sz="0" w:space="0" w:color="auto"/>
      </w:divBdr>
    </w:div>
    <w:div w:id="123929039">
      <w:bodyDiv w:val="1"/>
      <w:marLeft w:val="0"/>
      <w:marRight w:val="0"/>
      <w:marTop w:val="0"/>
      <w:marBottom w:val="0"/>
      <w:divBdr>
        <w:top w:val="none" w:sz="0" w:space="0" w:color="auto"/>
        <w:left w:val="none" w:sz="0" w:space="0" w:color="auto"/>
        <w:bottom w:val="none" w:sz="0" w:space="0" w:color="auto"/>
        <w:right w:val="none" w:sz="0" w:space="0" w:color="auto"/>
      </w:divBdr>
    </w:div>
    <w:div w:id="135267148">
      <w:bodyDiv w:val="1"/>
      <w:marLeft w:val="0"/>
      <w:marRight w:val="0"/>
      <w:marTop w:val="0"/>
      <w:marBottom w:val="0"/>
      <w:divBdr>
        <w:top w:val="none" w:sz="0" w:space="0" w:color="auto"/>
        <w:left w:val="none" w:sz="0" w:space="0" w:color="auto"/>
        <w:bottom w:val="none" w:sz="0" w:space="0" w:color="auto"/>
        <w:right w:val="none" w:sz="0" w:space="0" w:color="auto"/>
      </w:divBdr>
    </w:div>
    <w:div w:id="164590036">
      <w:bodyDiv w:val="1"/>
      <w:marLeft w:val="0"/>
      <w:marRight w:val="0"/>
      <w:marTop w:val="0"/>
      <w:marBottom w:val="0"/>
      <w:divBdr>
        <w:top w:val="none" w:sz="0" w:space="0" w:color="auto"/>
        <w:left w:val="none" w:sz="0" w:space="0" w:color="auto"/>
        <w:bottom w:val="none" w:sz="0" w:space="0" w:color="auto"/>
        <w:right w:val="none" w:sz="0" w:space="0" w:color="auto"/>
      </w:divBdr>
    </w:div>
    <w:div w:id="227231991">
      <w:bodyDiv w:val="1"/>
      <w:marLeft w:val="0"/>
      <w:marRight w:val="0"/>
      <w:marTop w:val="0"/>
      <w:marBottom w:val="0"/>
      <w:divBdr>
        <w:top w:val="none" w:sz="0" w:space="0" w:color="auto"/>
        <w:left w:val="none" w:sz="0" w:space="0" w:color="auto"/>
        <w:bottom w:val="none" w:sz="0" w:space="0" w:color="auto"/>
        <w:right w:val="none" w:sz="0" w:space="0" w:color="auto"/>
      </w:divBdr>
    </w:div>
    <w:div w:id="252445503">
      <w:bodyDiv w:val="1"/>
      <w:marLeft w:val="0"/>
      <w:marRight w:val="0"/>
      <w:marTop w:val="0"/>
      <w:marBottom w:val="0"/>
      <w:divBdr>
        <w:top w:val="none" w:sz="0" w:space="0" w:color="auto"/>
        <w:left w:val="none" w:sz="0" w:space="0" w:color="auto"/>
        <w:bottom w:val="none" w:sz="0" w:space="0" w:color="auto"/>
        <w:right w:val="none" w:sz="0" w:space="0" w:color="auto"/>
      </w:divBdr>
    </w:div>
    <w:div w:id="285964922">
      <w:bodyDiv w:val="1"/>
      <w:marLeft w:val="0"/>
      <w:marRight w:val="0"/>
      <w:marTop w:val="0"/>
      <w:marBottom w:val="0"/>
      <w:divBdr>
        <w:top w:val="none" w:sz="0" w:space="0" w:color="auto"/>
        <w:left w:val="none" w:sz="0" w:space="0" w:color="auto"/>
        <w:bottom w:val="none" w:sz="0" w:space="0" w:color="auto"/>
        <w:right w:val="none" w:sz="0" w:space="0" w:color="auto"/>
      </w:divBdr>
    </w:div>
    <w:div w:id="288704959">
      <w:bodyDiv w:val="1"/>
      <w:marLeft w:val="0"/>
      <w:marRight w:val="0"/>
      <w:marTop w:val="0"/>
      <w:marBottom w:val="0"/>
      <w:divBdr>
        <w:top w:val="none" w:sz="0" w:space="0" w:color="auto"/>
        <w:left w:val="none" w:sz="0" w:space="0" w:color="auto"/>
        <w:bottom w:val="none" w:sz="0" w:space="0" w:color="auto"/>
        <w:right w:val="none" w:sz="0" w:space="0" w:color="auto"/>
      </w:divBdr>
    </w:div>
    <w:div w:id="478349601">
      <w:bodyDiv w:val="1"/>
      <w:marLeft w:val="0"/>
      <w:marRight w:val="0"/>
      <w:marTop w:val="0"/>
      <w:marBottom w:val="0"/>
      <w:divBdr>
        <w:top w:val="none" w:sz="0" w:space="0" w:color="auto"/>
        <w:left w:val="none" w:sz="0" w:space="0" w:color="auto"/>
        <w:bottom w:val="none" w:sz="0" w:space="0" w:color="auto"/>
        <w:right w:val="none" w:sz="0" w:space="0" w:color="auto"/>
      </w:divBdr>
    </w:div>
    <w:div w:id="535578909">
      <w:bodyDiv w:val="1"/>
      <w:marLeft w:val="0"/>
      <w:marRight w:val="0"/>
      <w:marTop w:val="0"/>
      <w:marBottom w:val="0"/>
      <w:divBdr>
        <w:top w:val="none" w:sz="0" w:space="0" w:color="auto"/>
        <w:left w:val="none" w:sz="0" w:space="0" w:color="auto"/>
        <w:bottom w:val="none" w:sz="0" w:space="0" w:color="auto"/>
        <w:right w:val="none" w:sz="0" w:space="0" w:color="auto"/>
      </w:divBdr>
    </w:div>
    <w:div w:id="541864802">
      <w:bodyDiv w:val="1"/>
      <w:marLeft w:val="0"/>
      <w:marRight w:val="0"/>
      <w:marTop w:val="0"/>
      <w:marBottom w:val="0"/>
      <w:divBdr>
        <w:top w:val="none" w:sz="0" w:space="0" w:color="auto"/>
        <w:left w:val="none" w:sz="0" w:space="0" w:color="auto"/>
        <w:bottom w:val="none" w:sz="0" w:space="0" w:color="auto"/>
        <w:right w:val="none" w:sz="0" w:space="0" w:color="auto"/>
      </w:divBdr>
    </w:div>
    <w:div w:id="543296905">
      <w:bodyDiv w:val="1"/>
      <w:marLeft w:val="0"/>
      <w:marRight w:val="0"/>
      <w:marTop w:val="0"/>
      <w:marBottom w:val="0"/>
      <w:divBdr>
        <w:top w:val="none" w:sz="0" w:space="0" w:color="auto"/>
        <w:left w:val="none" w:sz="0" w:space="0" w:color="auto"/>
        <w:bottom w:val="none" w:sz="0" w:space="0" w:color="auto"/>
        <w:right w:val="none" w:sz="0" w:space="0" w:color="auto"/>
      </w:divBdr>
    </w:div>
    <w:div w:id="599992815">
      <w:bodyDiv w:val="1"/>
      <w:marLeft w:val="0"/>
      <w:marRight w:val="0"/>
      <w:marTop w:val="0"/>
      <w:marBottom w:val="0"/>
      <w:divBdr>
        <w:top w:val="none" w:sz="0" w:space="0" w:color="auto"/>
        <w:left w:val="none" w:sz="0" w:space="0" w:color="auto"/>
        <w:bottom w:val="none" w:sz="0" w:space="0" w:color="auto"/>
        <w:right w:val="none" w:sz="0" w:space="0" w:color="auto"/>
      </w:divBdr>
    </w:div>
    <w:div w:id="678966075">
      <w:bodyDiv w:val="1"/>
      <w:marLeft w:val="0"/>
      <w:marRight w:val="0"/>
      <w:marTop w:val="0"/>
      <w:marBottom w:val="0"/>
      <w:divBdr>
        <w:top w:val="none" w:sz="0" w:space="0" w:color="auto"/>
        <w:left w:val="none" w:sz="0" w:space="0" w:color="auto"/>
        <w:bottom w:val="none" w:sz="0" w:space="0" w:color="auto"/>
        <w:right w:val="none" w:sz="0" w:space="0" w:color="auto"/>
      </w:divBdr>
    </w:div>
    <w:div w:id="695422468">
      <w:bodyDiv w:val="1"/>
      <w:marLeft w:val="0"/>
      <w:marRight w:val="0"/>
      <w:marTop w:val="0"/>
      <w:marBottom w:val="0"/>
      <w:divBdr>
        <w:top w:val="none" w:sz="0" w:space="0" w:color="auto"/>
        <w:left w:val="none" w:sz="0" w:space="0" w:color="auto"/>
        <w:bottom w:val="none" w:sz="0" w:space="0" w:color="auto"/>
        <w:right w:val="none" w:sz="0" w:space="0" w:color="auto"/>
      </w:divBdr>
    </w:div>
    <w:div w:id="706687387">
      <w:bodyDiv w:val="1"/>
      <w:marLeft w:val="0"/>
      <w:marRight w:val="0"/>
      <w:marTop w:val="0"/>
      <w:marBottom w:val="0"/>
      <w:divBdr>
        <w:top w:val="none" w:sz="0" w:space="0" w:color="auto"/>
        <w:left w:val="none" w:sz="0" w:space="0" w:color="auto"/>
        <w:bottom w:val="none" w:sz="0" w:space="0" w:color="auto"/>
        <w:right w:val="none" w:sz="0" w:space="0" w:color="auto"/>
      </w:divBdr>
    </w:div>
    <w:div w:id="747580030">
      <w:bodyDiv w:val="1"/>
      <w:marLeft w:val="0"/>
      <w:marRight w:val="0"/>
      <w:marTop w:val="0"/>
      <w:marBottom w:val="0"/>
      <w:divBdr>
        <w:top w:val="none" w:sz="0" w:space="0" w:color="auto"/>
        <w:left w:val="none" w:sz="0" w:space="0" w:color="auto"/>
        <w:bottom w:val="none" w:sz="0" w:space="0" w:color="auto"/>
        <w:right w:val="none" w:sz="0" w:space="0" w:color="auto"/>
      </w:divBdr>
    </w:div>
    <w:div w:id="1053121581">
      <w:bodyDiv w:val="1"/>
      <w:marLeft w:val="0"/>
      <w:marRight w:val="0"/>
      <w:marTop w:val="0"/>
      <w:marBottom w:val="0"/>
      <w:divBdr>
        <w:top w:val="none" w:sz="0" w:space="0" w:color="auto"/>
        <w:left w:val="none" w:sz="0" w:space="0" w:color="auto"/>
        <w:bottom w:val="none" w:sz="0" w:space="0" w:color="auto"/>
        <w:right w:val="none" w:sz="0" w:space="0" w:color="auto"/>
      </w:divBdr>
    </w:div>
    <w:div w:id="1107626781">
      <w:bodyDiv w:val="1"/>
      <w:marLeft w:val="0"/>
      <w:marRight w:val="0"/>
      <w:marTop w:val="0"/>
      <w:marBottom w:val="0"/>
      <w:divBdr>
        <w:top w:val="none" w:sz="0" w:space="0" w:color="auto"/>
        <w:left w:val="none" w:sz="0" w:space="0" w:color="auto"/>
        <w:bottom w:val="none" w:sz="0" w:space="0" w:color="auto"/>
        <w:right w:val="none" w:sz="0" w:space="0" w:color="auto"/>
      </w:divBdr>
    </w:div>
    <w:div w:id="1236744546">
      <w:bodyDiv w:val="1"/>
      <w:marLeft w:val="0"/>
      <w:marRight w:val="0"/>
      <w:marTop w:val="0"/>
      <w:marBottom w:val="0"/>
      <w:divBdr>
        <w:top w:val="none" w:sz="0" w:space="0" w:color="auto"/>
        <w:left w:val="none" w:sz="0" w:space="0" w:color="auto"/>
        <w:bottom w:val="none" w:sz="0" w:space="0" w:color="auto"/>
        <w:right w:val="none" w:sz="0" w:space="0" w:color="auto"/>
      </w:divBdr>
    </w:div>
    <w:div w:id="1358770314">
      <w:bodyDiv w:val="1"/>
      <w:marLeft w:val="0"/>
      <w:marRight w:val="0"/>
      <w:marTop w:val="0"/>
      <w:marBottom w:val="0"/>
      <w:divBdr>
        <w:top w:val="none" w:sz="0" w:space="0" w:color="auto"/>
        <w:left w:val="none" w:sz="0" w:space="0" w:color="auto"/>
        <w:bottom w:val="none" w:sz="0" w:space="0" w:color="auto"/>
        <w:right w:val="none" w:sz="0" w:space="0" w:color="auto"/>
      </w:divBdr>
    </w:div>
    <w:div w:id="1374891772">
      <w:bodyDiv w:val="1"/>
      <w:marLeft w:val="0"/>
      <w:marRight w:val="0"/>
      <w:marTop w:val="0"/>
      <w:marBottom w:val="0"/>
      <w:divBdr>
        <w:top w:val="none" w:sz="0" w:space="0" w:color="auto"/>
        <w:left w:val="none" w:sz="0" w:space="0" w:color="auto"/>
        <w:bottom w:val="none" w:sz="0" w:space="0" w:color="auto"/>
        <w:right w:val="none" w:sz="0" w:space="0" w:color="auto"/>
      </w:divBdr>
    </w:div>
    <w:div w:id="1453398051">
      <w:bodyDiv w:val="1"/>
      <w:marLeft w:val="0"/>
      <w:marRight w:val="0"/>
      <w:marTop w:val="0"/>
      <w:marBottom w:val="0"/>
      <w:divBdr>
        <w:top w:val="none" w:sz="0" w:space="0" w:color="auto"/>
        <w:left w:val="none" w:sz="0" w:space="0" w:color="auto"/>
        <w:bottom w:val="none" w:sz="0" w:space="0" w:color="auto"/>
        <w:right w:val="none" w:sz="0" w:space="0" w:color="auto"/>
      </w:divBdr>
    </w:div>
    <w:div w:id="1497111514">
      <w:bodyDiv w:val="1"/>
      <w:marLeft w:val="0"/>
      <w:marRight w:val="0"/>
      <w:marTop w:val="0"/>
      <w:marBottom w:val="0"/>
      <w:divBdr>
        <w:top w:val="none" w:sz="0" w:space="0" w:color="auto"/>
        <w:left w:val="none" w:sz="0" w:space="0" w:color="auto"/>
        <w:bottom w:val="none" w:sz="0" w:space="0" w:color="auto"/>
        <w:right w:val="none" w:sz="0" w:space="0" w:color="auto"/>
      </w:divBdr>
    </w:div>
    <w:div w:id="1505780060">
      <w:bodyDiv w:val="1"/>
      <w:marLeft w:val="0"/>
      <w:marRight w:val="0"/>
      <w:marTop w:val="0"/>
      <w:marBottom w:val="0"/>
      <w:divBdr>
        <w:top w:val="none" w:sz="0" w:space="0" w:color="auto"/>
        <w:left w:val="none" w:sz="0" w:space="0" w:color="auto"/>
        <w:bottom w:val="none" w:sz="0" w:space="0" w:color="auto"/>
        <w:right w:val="none" w:sz="0" w:space="0" w:color="auto"/>
      </w:divBdr>
    </w:div>
    <w:div w:id="1522474274">
      <w:bodyDiv w:val="1"/>
      <w:marLeft w:val="0"/>
      <w:marRight w:val="0"/>
      <w:marTop w:val="0"/>
      <w:marBottom w:val="0"/>
      <w:divBdr>
        <w:top w:val="none" w:sz="0" w:space="0" w:color="auto"/>
        <w:left w:val="none" w:sz="0" w:space="0" w:color="auto"/>
        <w:bottom w:val="none" w:sz="0" w:space="0" w:color="auto"/>
        <w:right w:val="none" w:sz="0" w:space="0" w:color="auto"/>
      </w:divBdr>
    </w:div>
    <w:div w:id="1531987230">
      <w:bodyDiv w:val="1"/>
      <w:marLeft w:val="0"/>
      <w:marRight w:val="0"/>
      <w:marTop w:val="0"/>
      <w:marBottom w:val="0"/>
      <w:divBdr>
        <w:top w:val="none" w:sz="0" w:space="0" w:color="auto"/>
        <w:left w:val="none" w:sz="0" w:space="0" w:color="auto"/>
        <w:bottom w:val="none" w:sz="0" w:space="0" w:color="auto"/>
        <w:right w:val="none" w:sz="0" w:space="0" w:color="auto"/>
      </w:divBdr>
    </w:div>
    <w:div w:id="1556620672">
      <w:bodyDiv w:val="1"/>
      <w:marLeft w:val="0"/>
      <w:marRight w:val="0"/>
      <w:marTop w:val="0"/>
      <w:marBottom w:val="0"/>
      <w:divBdr>
        <w:top w:val="none" w:sz="0" w:space="0" w:color="auto"/>
        <w:left w:val="none" w:sz="0" w:space="0" w:color="auto"/>
        <w:bottom w:val="none" w:sz="0" w:space="0" w:color="auto"/>
        <w:right w:val="none" w:sz="0" w:space="0" w:color="auto"/>
      </w:divBdr>
    </w:div>
    <w:div w:id="1648784872">
      <w:bodyDiv w:val="1"/>
      <w:marLeft w:val="0"/>
      <w:marRight w:val="0"/>
      <w:marTop w:val="0"/>
      <w:marBottom w:val="0"/>
      <w:divBdr>
        <w:top w:val="none" w:sz="0" w:space="0" w:color="auto"/>
        <w:left w:val="none" w:sz="0" w:space="0" w:color="auto"/>
        <w:bottom w:val="none" w:sz="0" w:space="0" w:color="auto"/>
        <w:right w:val="none" w:sz="0" w:space="0" w:color="auto"/>
      </w:divBdr>
    </w:div>
    <w:div w:id="1744789428">
      <w:bodyDiv w:val="1"/>
      <w:marLeft w:val="0"/>
      <w:marRight w:val="0"/>
      <w:marTop w:val="0"/>
      <w:marBottom w:val="0"/>
      <w:divBdr>
        <w:top w:val="none" w:sz="0" w:space="0" w:color="auto"/>
        <w:left w:val="none" w:sz="0" w:space="0" w:color="auto"/>
        <w:bottom w:val="none" w:sz="0" w:space="0" w:color="auto"/>
        <w:right w:val="none" w:sz="0" w:space="0" w:color="auto"/>
      </w:divBdr>
    </w:div>
    <w:div w:id="1813328357">
      <w:bodyDiv w:val="1"/>
      <w:marLeft w:val="0"/>
      <w:marRight w:val="0"/>
      <w:marTop w:val="0"/>
      <w:marBottom w:val="0"/>
      <w:divBdr>
        <w:top w:val="none" w:sz="0" w:space="0" w:color="auto"/>
        <w:left w:val="none" w:sz="0" w:space="0" w:color="auto"/>
        <w:bottom w:val="none" w:sz="0" w:space="0" w:color="auto"/>
        <w:right w:val="none" w:sz="0" w:space="0" w:color="auto"/>
      </w:divBdr>
    </w:div>
    <w:div w:id="1815248598">
      <w:bodyDiv w:val="1"/>
      <w:marLeft w:val="0"/>
      <w:marRight w:val="0"/>
      <w:marTop w:val="0"/>
      <w:marBottom w:val="0"/>
      <w:divBdr>
        <w:top w:val="none" w:sz="0" w:space="0" w:color="auto"/>
        <w:left w:val="none" w:sz="0" w:space="0" w:color="auto"/>
        <w:bottom w:val="none" w:sz="0" w:space="0" w:color="auto"/>
        <w:right w:val="none" w:sz="0" w:space="0" w:color="auto"/>
      </w:divBdr>
    </w:div>
    <w:div w:id="1908998706">
      <w:bodyDiv w:val="1"/>
      <w:marLeft w:val="0"/>
      <w:marRight w:val="0"/>
      <w:marTop w:val="0"/>
      <w:marBottom w:val="0"/>
      <w:divBdr>
        <w:top w:val="none" w:sz="0" w:space="0" w:color="auto"/>
        <w:left w:val="none" w:sz="0" w:space="0" w:color="auto"/>
        <w:bottom w:val="none" w:sz="0" w:space="0" w:color="auto"/>
        <w:right w:val="none" w:sz="0" w:space="0" w:color="auto"/>
      </w:divBdr>
    </w:div>
    <w:div w:id="1980376651">
      <w:bodyDiv w:val="1"/>
      <w:marLeft w:val="0"/>
      <w:marRight w:val="0"/>
      <w:marTop w:val="0"/>
      <w:marBottom w:val="0"/>
      <w:divBdr>
        <w:top w:val="none" w:sz="0" w:space="0" w:color="auto"/>
        <w:left w:val="none" w:sz="0" w:space="0" w:color="auto"/>
        <w:bottom w:val="none" w:sz="0" w:space="0" w:color="auto"/>
        <w:right w:val="none" w:sz="0" w:space="0" w:color="auto"/>
      </w:divBdr>
    </w:div>
    <w:div w:id="21288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ergysavingtrust.org.uk/hub/quick-tips-to-save-ener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a.org.uk/energy-crisis/fuel-poverty-statistics-explainer/"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Grosz, Catalina (Student)</dc:creator>
  <cp:keywords/>
  <dc:description/>
  <cp:lastModifiedBy>Jessica Pigg</cp:lastModifiedBy>
  <cp:revision>2</cp:revision>
  <dcterms:created xsi:type="dcterms:W3CDTF">2022-10-27T13:58:00Z</dcterms:created>
  <dcterms:modified xsi:type="dcterms:W3CDTF">2022-10-27T13:58:00Z</dcterms:modified>
</cp:coreProperties>
</file>