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A3CD3" w14:textId="47038FC7" w:rsidR="00F01F5E" w:rsidRDefault="0B4415E3" w:rsidP="021FCD28">
      <w:pPr>
        <w:spacing w:after="80" w:line="360" w:lineRule="auto"/>
      </w:pPr>
      <w:r w:rsidRPr="021FCD28">
        <w:rPr>
          <w:rFonts w:ascii="Arial" w:eastAsia="Arial" w:hAnsi="Arial" w:cs="Arial"/>
          <w:color w:val="706F6F"/>
        </w:rPr>
        <w:t>Handout 2</w:t>
      </w:r>
    </w:p>
    <w:p w14:paraId="10A36334" w14:textId="10D15A8E" w:rsidR="00F01F5E" w:rsidRDefault="0B4415E3" w:rsidP="021FCD28">
      <w:pPr>
        <w:spacing w:after="280" w:line="360" w:lineRule="auto"/>
      </w:pPr>
      <w:r w:rsidRPr="021FCD28">
        <w:rPr>
          <w:rFonts w:ascii="Arial" w:eastAsia="Arial" w:hAnsi="Arial" w:cs="Arial"/>
          <w:b/>
          <w:bCs/>
          <w:color w:val="951B81"/>
          <w:sz w:val="36"/>
          <w:szCs w:val="36"/>
        </w:rPr>
        <w:t>Preparing for a contentious item</w:t>
      </w:r>
    </w:p>
    <w:p w14:paraId="44CD904D" w14:textId="229AB4AB" w:rsidR="00F01F5E" w:rsidRDefault="0B4415E3" w:rsidP="021FCD28">
      <w:pPr>
        <w:spacing w:line="360" w:lineRule="auto"/>
      </w:pPr>
      <w:r w:rsidRPr="021FCD28">
        <w:rPr>
          <w:rFonts w:ascii="Arial" w:eastAsia="Arial" w:hAnsi="Arial" w:cs="Arial"/>
        </w:rPr>
        <w:t>This handout is designed to be used before a contentious meeting or agenda item. Five minutes of preparation can make a useful difference to the quality of your contribution. You can also use it after the session as a follow-up exercise on a real item you are preparing for.</w:t>
      </w:r>
    </w:p>
    <w:p w14:paraId="4CCED96E" w14:textId="2BDD9089" w:rsidR="00F01F5E" w:rsidRDefault="0B4415E3" w:rsidP="021FCD28">
      <w:pPr>
        <w:spacing w:before="160" w:after="80" w:line="360" w:lineRule="auto"/>
      </w:pPr>
      <w:r w:rsidRPr="021FCD28">
        <w:rPr>
          <w:rFonts w:ascii="Arial" w:eastAsia="Arial" w:hAnsi="Arial" w:cs="Arial"/>
          <w:b/>
          <w:bCs/>
          <w:color w:val="3D3D3D"/>
        </w:rPr>
        <w:t>1.  What is the specific decision in front of the meeting?</w:t>
      </w:r>
    </w:p>
    <w:p w14:paraId="47421EC0" w14:textId="07C037CD" w:rsidR="00F01F5E" w:rsidRDefault="0B4415E3" w:rsidP="021FCD28">
      <w:pPr>
        <w:spacing w:line="360" w:lineRule="auto"/>
      </w:pPr>
      <w:r w:rsidRPr="021FCD28">
        <w:rPr>
          <w:rFonts w:ascii="Arial" w:eastAsia="Arial" w:hAnsi="Arial" w:cs="Arial"/>
        </w:rPr>
        <w:t>Not the political background, not the history. The actual decision being made.</w:t>
      </w:r>
    </w:p>
    <w:p w14:paraId="14687C13" w14:textId="1972E1E2" w:rsidR="00F01F5E" w:rsidRDefault="0B4415E3" w:rsidP="021FCD28">
      <w:pPr>
        <w:spacing w:before="160" w:after="80" w:line="360" w:lineRule="auto"/>
      </w:pPr>
      <w:r w:rsidRPr="021FCD28">
        <w:rPr>
          <w:rFonts w:ascii="Arial" w:eastAsia="Arial" w:hAnsi="Arial" w:cs="Arial"/>
          <w:b/>
          <w:bCs/>
          <w:color w:val="3D3D3D"/>
        </w:rPr>
        <w:t>2.  What is my main point?</w:t>
      </w:r>
    </w:p>
    <w:p w14:paraId="4021C963" w14:textId="0720327E" w:rsidR="00F01F5E" w:rsidRDefault="0B4415E3" w:rsidP="021FCD28">
      <w:pPr>
        <w:spacing w:line="360" w:lineRule="auto"/>
      </w:pPr>
      <w:r w:rsidRPr="021FCD28">
        <w:rPr>
          <w:rFonts w:ascii="Arial" w:eastAsia="Arial" w:hAnsi="Arial" w:cs="Arial"/>
        </w:rPr>
        <w:t>Not everything I think about this issue. The single most important thing I want the debate to address.</w:t>
      </w:r>
    </w:p>
    <w:p w14:paraId="784FEF17" w14:textId="63209F59" w:rsidR="00F01F5E" w:rsidRDefault="0B4415E3" w:rsidP="021FCD28">
      <w:pPr>
        <w:spacing w:before="160" w:after="80" w:line="360" w:lineRule="auto"/>
      </w:pPr>
      <w:r w:rsidRPr="021FCD28">
        <w:rPr>
          <w:rFonts w:ascii="Arial" w:eastAsia="Arial" w:hAnsi="Arial" w:cs="Arial"/>
          <w:b/>
          <w:bCs/>
          <w:color w:val="3D3D3D"/>
        </w:rPr>
        <w:t>3.  What is my evidence?</w:t>
      </w:r>
    </w:p>
    <w:p w14:paraId="34F0B7AD" w14:textId="74EEB1E5" w:rsidR="00F01F5E" w:rsidRDefault="0B4415E3" w:rsidP="021FCD28">
      <w:pPr>
        <w:spacing w:line="360" w:lineRule="auto"/>
      </w:pPr>
      <w:r w:rsidRPr="021FCD28">
        <w:rPr>
          <w:rFonts w:ascii="Arial" w:eastAsia="Arial" w:hAnsi="Arial" w:cs="Arial"/>
        </w:rPr>
        <w:t>What am I relying on? Where does it come from? Is it in the papers, or am I bringing something additional?</w:t>
      </w:r>
    </w:p>
    <w:p w14:paraId="1606A5B9" w14:textId="1EB7BC54" w:rsidR="00F01F5E" w:rsidRDefault="0B4415E3" w:rsidP="021FCD28">
      <w:pPr>
        <w:spacing w:before="160" w:after="80" w:line="360" w:lineRule="auto"/>
      </w:pPr>
      <w:r w:rsidRPr="021FCD28">
        <w:rPr>
          <w:rFonts w:ascii="Arial" w:eastAsia="Arial" w:hAnsi="Arial" w:cs="Arial"/>
          <w:b/>
          <w:bCs/>
          <w:color w:val="3D3D3D"/>
        </w:rPr>
        <w:t>4.  What questions could I ask to test the proposal?</w:t>
      </w:r>
    </w:p>
    <w:p w14:paraId="67EB4855" w14:textId="16BBC711" w:rsidR="00F01F5E" w:rsidRDefault="0B4415E3" w:rsidP="021FCD28">
      <w:pPr>
        <w:pStyle w:val="ListParagraph"/>
        <w:numPr>
          <w:ilvl w:val="0"/>
          <w:numId w:val="1"/>
        </w:numPr>
        <w:spacing w:before="60" w:after="60" w:line="360" w:lineRule="auto"/>
        <w:rPr>
          <w:rFonts w:ascii="Arial" w:eastAsia="Arial" w:hAnsi="Arial" w:cs="Arial"/>
        </w:rPr>
      </w:pPr>
      <w:r w:rsidRPr="021FCD28">
        <w:rPr>
          <w:rFonts w:ascii="Arial" w:eastAsia="Arial" w:hAnsi="Arial" w:cs="Arial"/>
        </w:rPr>
        <w:t>What outcome is this decision intended to change?</w:t>
      </w:r>
    </w:p>
    <w:p w14:paraId="4497E443" w14:textId="40D19841" w:rsidR="00F01F5E" w:rsidRDefault="0B4415E3" w:rsidP="021FCD28">
      <w:pPr>
        <w:pStyle w:val="ListParagraph"/>
        <w:numPr>
          <w:ilvl w:val="0"/>
          <w:numId w:val="1"/>
        </w:numPr>
        <w:spacing w:before="60" w:after="60" w:line="360" w:lineRule="auto"/>
        <w:rPr>
          <w:rFonts w:ascii="Arial" w:eastAsia="Arial" w:hAnsi="Arial" w:cs="Arial"/>
        </w:rPr>
      </w:pPr>
      <w:r w:rsidRPr="021FCD28">
        <w:rPr>
          <w:rFonts w:ascii="Arial" w:eastAsia="Arial" w:hAnsi="Arial" w:cs="Arial"/>
        </w:rPr>
        <w:t>What alternatives were considered before this option was recommended?</w:t>
      </w:r>
    </w:p>
    <w:p w14:paraId="3BAF2E58" w14:textId="6F1A2520" w:rsidR="00F01F5E" w:rsidRDefault="0B4415E3" w:rsidP="021FCD28">
      <w:pPr>
        <w:pStyle w:val="ListParagraph"/>
        <w:numPr>
          <w:ilvl w:val="0"/>
          <w:numId w:val="1"/>
        </w:numPr>
        <w:spacing w:before="60" w:after="60" w:line="360" w:lineRule="auto"/>
        <w:rPr>
          <w:rFonts w:ascii="Arial" w:eastAsia="Arial" w:hAnsi="Arial" w:cs="Arial"/>
        </w:rPr>
      </w:pPr>
      <w:r w:rsidRPr="021FCD28">
        <w:rPr>
          <w:rFonts w:ascii="Arial" w:eastAsia="Arial" w:hAnsi="Arial" w:cs="Arial"/>
        </w:rPr>
        <w:t>What are the main legal, financial or operational risks?</w:t>
      </w:r>
    </w:p>
    <w:p w14:paraId="6D12F297" w14:textId="3D9E12ED" w:rsidR="00F01F5E" w:rsidRDefault="0B4415E3" w:rsidP="021FCD28">
      <w:pPr>
        <w:pStyle w:val="ListParagraph"/>
        <w:numPr>
          <w:ilvl w:val="0"/>
          <w:numId w:val="1"/>
        </w:numPr>
        <w:spacing w:before="60" w:after="60" w:line="360" w:lineRule="auto"/>
        <w:rPr>
          <w:rFonts w:ascii="Arial" w:eastAsia="Arial" w:hAnsi="Arial" w:cs="Arial"/>
        </w:rPr>
      </w:pPr>
      <w:r w:rsidRPr="021FCD28">
        <w:rPr>
          <w:rFonts w:ascii="Arial" w:eastAsia="Arial" w:hAnsi="Arial" w:cs="Arial"/>
        </w:rPr>
        <w:t>What happens if the assumptions in the report do not hold?</w:t>
      </w:r>
    </w:p>
    <w:p w14:paraId="61F0C3EF" w14:textId="6164AF00" w:rsidR="00F01F5E" w:rsidRDefault="0B4415E3" w:rsidP="021FCD28">
      <w:pPr>
        <w:spacing w:before="160" w:after="80" w:line="360" w:lineRule="auto"/>
      </w:pPr>
      <w:r w:rsidRPr="021FCD28">
        <w:rPr>
          <w:rFonts w:ascii="Arial" w:eastAsia="Arial" w:hAnsi="Arial" w:cs="Arial"/>
          <w:b/>
          <w:bCs/>
          <w:color w:val="3D3D3D"/>
        </w:rPr>
        <w:t>5.  If I am using personal experience, how does it serve the argument?</w:t>
      </w:r>
    </w:p>
    <w:p w14:paraId="3F199662" w14:textId="603C1858" w:rsidR="00F01F5E" w:rsidRDefault="0B4415E3" w:rsidP="021FCD28">
      <w:pPr>
        <w:spacing w:line="360" w:lineRule="auto"/>
      </w:pPr>
      <w:r w:rsidRPr="021FCD28">
        <w:rPr>
          <w:rFonts w:ascii="Arial" w:eastAsia="Arial" w:hAnsi="Arial" w:cs="Arial"/>
        </w:rPr>
        <w:t>What does this experience tell the meeting about the decision that the report or evidence does not already cover?</w:t>
      </w:r>
    </w:p>
    <w:p w14:paraId="4A5F0A89" w14:textId="34CF02BE" w:rsidR="00F01F5E" w:rsidRDefault="0B4415E3" w:rsidP="021FCD28">
      <w:pPr>
        <w:pStyle w:val="Heading3"/>
        <w:spacing w:line="360" w:lineRule="auto"/>
      </w:pPr>
      <w:r w:rsidRPr="021FCD28">
        <w:rPr>
          <w:rFonts w:ascii="Arial" w:eastAsia="Arial" w:hAnsi="Arial" w:cs="Arial"/>
          <w:b/>
          <w:bCs/>
          <w:color w:val="3D3D3D"/>
          <w:sz w:val="24"/>
          <w:szCs w:val="24"/>
        </w:rPr>
        <w:t>After the meeting</w:t>
      </w:r>
    </w:p>
    <w:p w14:paraId="0702A42A" w14:textId="273F0931" w:rsidR="00F01F5E" w:rsidRDefault="0B4415E3" w:rsidP="021FCD28">
      <w:pPr>
        <w:spacing w:line="360" w:lineRule="auto"/>
      </w:pPr>
      <w:r w:rsidRPr="021FCD28">
        <w:rPr>
          <w:rFonts w:ascii="Arial" w:eastAsia="Arial" w:hAnsi="Arial" w:cs="Arial"/>
        </w:rPr>
        <w:t>Did you make the point you wanted to make? Did you respond to what others said, or mainly to the position you arrived with? Is there anything you would do differently next time?</w:t>
      </w:r>
    </w:p>
    <w:p w14:paraId="5E5787A5" w14:textId="680C2612" w:rsidR="00F01F5E" w:rsidRDefault="00F01F5E"/>
    <w:sectPr w:rsidR="00F01F5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24E60"/>
    <w:multiLevelType w:val="hybridMultilevel"/>
    <w:tmpl w:val="E9AAA6E6"/>
    <w:lvl w:ilvl="0" w:tplc="60FC1F38">
      <w:start w:val="1"/>
      <w:numFmt w:val="decimal"/>
      <w:lvlText w:val="•"/>
      <w:lvlJc w:val="left"/>
      <w:pPr>
        <w:ind w:left="720" w:hanging="360"/>
      </w:pPr>
    </w:lvl>
    <w:lvl w:ilvl="1" w:tplc="0E6E0CEC">
      <w:start w:val="1"/>
      <w:numFmt w:val="lowerLetter"/>
      <w:lvlText w:val="%2."/>
      <w:lvlJc w:val="left"/>
      <w:pPr>
        <w:ind w:left="1440" w:hanging="360"/>
      </w:pPr>
    </w:lvl>
    <w:lvl w:ilvl="2" w:tplc="1BCE234E">
      <w:start w:val="1"/>
      <w:numFmt w:val="lowerRoman"/>
      <w:lvlText w:val="%3."/>
      <w:lvlJc w:val="right"/>
      <w:pPr>
        <w:ind w:left="2160" w:hanging="180"/>
      </w:pPr>
    </w:lvl>
    <w:lvl w:ilvl="3" w:tplc="C688D366">
      <w:start w:val="1"/>
      <w:numFmt w:val="decimal"/>
      <w:lvlText w:val="%4."/>
      <w:lvlJc w:val="left"/>
      <w:pPr>
        <w:ind w:left="2880" w:hanging="360"/>
      </w:pPr>
    </w:lvl>
    <w:lvl w:ilvl="4" w:tplc="7C7AE08C">
      <w:start w:val="1"/>
      <w:numFmt w:val="lowerLetter"/>
      <w:lvlText w:val="%5."/>
      <w:lvlJc w:val="left"/>
      <w:pPr>
        <w:ind w:left="3600" w:hanging="360"/>
      </w:pPr>
    </w:lvl>
    <w:lvl w:ilvl="5" w:tplc="D63E8FB4">
      <w:start w:val="1"/>
      <w:numFmt w:val="lowerRoman"/>
      <w:lvlText w:val="%6."/>
      <w:lvlJc w:val="right"/>
      <w:pPr>
        <w:ind w:left="4320" w:hanging="180"/>
      </w:pPr>
    </w:lvl>
    <w:lvl w:ilvl="6" w:tplc="7BB0A32E">
      <w:start w:val="1"/>
      <w:numFmt w:val="decimal"/>
      <w:lvlText w:val="%7."/>
      <w:lvlJc w:val="left"/>
      <w:pPr>
        <w:ind w:left="5040" w:hanging="360"/>
      </w:pPr>
    </w:lvl>
    <w:lvl w:ilvl="7" w:tplc="B60A32D4">
      <w:start w:val="1"/>
      <w:numFmt w:val="lowerLetter"/>
      <w:lvlText w:val="%8."/>
      <w:lvlJc w:val="left"/>
      <w:pPr>
        <w:ind w:left="5760" w:hanging="360"/>
      </w:pPr>
    </w:lvl>
    <w:lvl w:ilvl="8" w:tplc="6C708CC0">
      <w:start w:val="1"/>
      <w:numFmt w:val="lowerRoman"/>
      <w:lvlText w:val="%9."/>
      <w:lvlJc w:val="right"/>
      <w:pPr>
        <w:ind w:left="6480" w:hanging="180"/>
      </w:pPr>
    </w:lvl>
  </w:abstractNum>
  <w:num w:numId="1" w16cid:durableId="2011248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BEC222"/>
    <w:rsid w:val="005F27EA"/>
    <w:rsid w:val="00BD371F"/>
    <w:rsid w:val="00F01F5E"/>
    <w:rsid w:val="021FCD28"/>
    <w:rsid w:val="0B4415E3"/>
    <w:rsid w:val="3BBEC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20155"/>
  <w15:chartTrackingRefBased/>
  <w15:docId w15:val="{19855596-463F-42F2-8846-777D73E3B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0A5426C5CF8C499239A2D46F6C2C2D" ma:contentTypeVersion="8" ma:contentTypeDescription="Create a new document." ma:contentTypeScope="" ma:versionID="7b8472572ec296cb12b85a55c60923b8">
  <xsd:schema xmlns:xsd="http://www.w3.org/2001/XMLSchema" xmlns:xs="http://www.w3.org/2001/XMLSchema" xmlns:p="http://schemas.microsoft.com/office/2006/metadata/properties" xmlns:ns2="df195855-442a-4f0b-98bf-d4ea468ae4ac" xmlns:ns3="ea1e48e1-5345-418d-83a6-2dc2747f72cd" targetNamespace="http://schemas.microsoft.com/office/2006/metadata/properties" ma:root="true" ma:fieldsID="b8b0194a24731d7c7baa087a59f8b482" ns2:_="" ns3:_="">
    <xsd:import namespace="df195855-442a-4f0b-98bf-d4ea468ae4ac"/>
    <xsd:import namespace="ea1e48e1-5345-418d-83a6-2dc2747f72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95855-442a-4f0b-98bf-d4ea468ae4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1e48e1-5345-418d-83a6-2dc2747f72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879321-5C79-495E-8EA6-1B07B75071AB}">
  <ds:schemaRefs>
    <ds:schemaRef ds:uri="http://schemas.microsoft.com/sharepoint/v3/contenttype/forms"/>
  </ds:schemaRefs>
</ds:datastoreItem>
</file>

<file path=customXml/itemProps2.xml><?xml version="1.0" encoding="utf-8"?>
<ds:datastoreItem xmlns:ds="http://schemas.openxmlformats.org/officeDocument/2006/customXml" ds:itemID="{B4E41C0F-D189-4A40-87A8-BCC5C28CD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95855-442a-4f0b-98bf-d4ea468ae4ac"/>
    <ds:schemaRef ds:uri="ea1e48e1-5345-418d-83a6-2dc2747f72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438805-13CA-4995-99B2-34BA7E61A5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1182</Characters>
  <Application>Microsoft Office Word</Application>
  <DocSecurity>0</DocSecurity>
  <Lines>9</Lines>
  <Paragraphs>2</Paragraphs>
  <ScaleCrop>false</ScaleCrop>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Norman</dc:creator>
  <cp:keywords/>
  <dc:description/>
  <cp:lastModifiedBy>Sabah Yusuf</cp:lastModifiedBy>
  <cp:revision>2</cp:revision>
  <dcterms:created xsi:type="dcterms:W3CDTF">2026-06-12T12:03:00Z</dcterms:created>
  <dcterms:modified xsi:type="dcterms:W3CDTF">2026-06-12T12:03:00Z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0x010100550A5426C5CF8C499239A2D46F6C2C2D</vt:lpwstr>
  </property>
  <property fmtid="{D5CDD505-2E9C-101B-9397-08002B2CF9AE}" pid="3" name="GrammarlyDocumentId">
    <vt:lpwstr>3d249ecb-5406-4b22-a7b4-034eadb4b697</vt:lpwstr>
  </property>
</Properties>
</file>