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XSpec="center" w:tblpY="2371"/>
        <w:tblW w:w="1544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293"/>
        <w:gridCol w:w="2694"/>
        <w:gridCol w:w="2693"/>
        <w:gridCol w:w="2977"/>
        <w:gridCol w:w="2667"/>
      </w:tblGrid>
      <w:tr w:rsidR="00DA4407" w:rsidRPr="00DA4407" w14:paraId="45E77AEA" w14:textId="77777777" w:rsidTr="00DA4407">
        <w:trPr>
          <w:trHeight w:val="391"/>
        </w:trPr>
        <w:tc>
          <w:tcPr>
            <w:tcW w:w="2122" w:type="dxa"/>
            <w:shd w:val="clear" w:color="auto" w:fill="0B768C"/>
          </w:tcPr>
          <w:p w14:paraId="6C479CFB" w14:textId="7D9B1343" w:rsidR="0078691C" w:rsidRPr="00DA4407" w:rsidRDefault="00DA4407" w:rsidP="00DA4407">
            <w:pPr>
              <w:pStyle w:val="Heading2"/>
              <w:rPr>
                <w:rFonts w:cs="Arial"/>
                <w:color w:val="FFFFFF" w:themeColor="background1"/>
              </w:rPr>
            </w:pPr>
            <w:r w:rsidRPr="00DA4407">
              <w:rPr>
                <w:color w:val="FFFFFF" w:themeColor="background1"/>
              </w:rPr>
              <w:t>Stages</w:t>
            </w:r>
          </w:p>
        </w:tc>
        <w:tc>
          <w:tcPr>
            <w:tcW w:w="2293" w:type="dxa"/>
            <w:shd w:val="clear" w:color="auto" w:fill="0B768C"/>
          </w:tcPr>
          <w:p w14:paraId="125E2B58" w14:textId="77777777" w:rsidR="0078691C" w:rsidRPr="00DA4407" w:rsidRDefault="0078691C" w:rsidP="00DA4407">
            <w:pPr>
              <w:pStyle w:val="Heading2"/>
              <w:rPr>
                <w:rFonts w:cs="Arial"/>
                <w:color w:val="FFFFFF" w:themeColor="background1"/>
              </w:rPr>
            </w:pPr>
            <w:r w:rsidRPr="00DA4407">
              <w:rPr>
                <w:rFonts w:cs="Arial"/>
                <w:color w:val="FFFFFF" w:themeColor="background1"/>
              </w:rPr>
              <w:t>Not yet established</w:t>
            </w:r>
          </w:p>
        </w:tc>
        <w:tc>
          <w:tcPr>
            <w:tcW w:w="2694" w:type="dxa"/>
            <w:shd w:val="clear" w:color="auto" w:fill="0B768C"/>
          </w:tcPr>
          <w:p w14:paraId="41B180A5" w14:textId="77777777" w:rsidR="0078691C" w:rsidRPr="00DA4407" w:rsidRDefault="0078691C" w:rsidP="00DA4407">
            <w:pPr>
              <w:pStyle w:val="Heading2"/>
              <w:rPr>
                <w:rFonts w:cs="Arial"/>
                <w:color w:val="FFFFFF" w:themeColor="background1"/>
              </w:rPr>
            </w:pPr>
            <w:r w:rsidRPr="00DA4407">
              <w:rPr>
                <w:rFonts w:cs="Arial"/>
                <w:color w:val="FFFFFF" w:themeColor="background1"/>
              </w:rPr>
              <w:t>Plans in place</w:t>
            </w:r>
          </w:p>
        </w:tc>
        <w:tc>
          <w:tcPr>
            <w:tcW w:w="2693" w:type="dxa"/>
            <w:shd w:val="clear" w:color="auto" w:fill="0B768C"/>
          </w:tcPr>
          <w:p w14:paraId="51A12430" w14:textId="77777777" w:rsidR="0078691C" w:rsidRPr="00DA4407" w:rsidRDefault="0078691C" w:rsidP="00DA4407">
            <w:pPr>
              <w:pStyle w:val="Heading2"/>
              <w:rPr>
                <w:rFonts w:cs="Arial"/>
                <w:color w:val="FFFFFF" w:themeColor="background1"/>
              </w:rPr>
            </w:pPr>
            <w:r w:rsidRPr="00DA4407">
              <w:rPr>
                <w:rFonts w:cs="Arial"/>
                <w:color w:val="FFFFFF" w:themeColor="background1"/>
              </w:rPr>
              <w:t>Established</w:t>
            </w:r>
          </w:p>
        </w:tc>
        <w:tc>
          <w:tcPr>
            <w:tcW w:w="2977" w:type="dxa"/>
            <w:shd w:val="clear" w:color="auto" w:fill="0B768C"/>
          </w:tcPr>
          <w:p w14:paraId="2DF63502" w14:textId="77777777" w:rsidR="0078691C" w:rsidRPr="00DA4407" w:rsidRDefault="0078691C" w:rsidP="00DA4407">
            <w:pPr>
              <w:pStyle w:val="Heading2"/>
              <w:rPr>
                <w:rFonts w:cs="Arial"/>
                <w:color w:val="FFFFFF" w:themeColor="background1"/>
              </w:rPr>
            </w:pPr>
            <w:r w:rsidRPr="00DA4407">
              <w:rPr>
                <w:rFonts w:cs="Arial"/>
                <w:color w:val="FFFFFF" w:themeColor="background1"/>
              </w:rPr>
              <w:t>Mature</w:t>
            </w:r>
          </w:p>
        </w:tc>
        <w:tc>
          <w:tcPr>
            <w:tcW w:w="2667" w:type="dxa"/>
            <w:shd w:val="clear" w:color="auto" w:fill="0B768C"/>
          </w:tcPr>
          <w:p w14:paraId="595C52F6" w14:textId="77777777" w:rsidR="0078691C" w:rsidRPr="00DA4407" w:rsidRDefault="0078691C" w:rsidP="00DA4407">
            <w:pPr>
              <w:pStyle w:val="Heading2"/>
              <w:rPr>
                <w:rFonts w:cs="Arial"/>
                <w:color w:val="FFFFFF" w:themeColor="background1"/>
              </w:rPr>
            </w:pPr>
            <w:r w:rsidRPr="00DA4407">
              <w:rPr>
                <w:rFonts w:cs="Arial"/>
                <w:color w:val="FFFFFF" w:themeColor="background1"/>
              </w:rPr>
              <w:t>Exemplary</w:t>
            </w:r>
          </w:p>
        </w:tc>
      </w:tr>
      <w:tr w:rsidR="0078691C" w:rsidRPr="00DA4407" w14:paraId="14E5A7F2" w14:textId="77777777" w:rsidTr="00DA4407">
        <w:trPr>
          <w:trHeight w:val="1216"/>
        </w:trPr>
        <w:tc>
          <w:tcPr>
            <w:tcW w:w="2122" w:type="dxa"/>
            <w:shd w:val="clear" w:color="auto" w:fill="64C3D2"/>
          </w:tcPr>
          <w:p w14:paraId="5C632ACA" w14:textId="77777777" w:rsidR="0078691C" w:rsidRPr="00DA4407" w:rsidRDefault="0078691C" w:rsidP="0078691C">
            <w:pPr>
              <w:pStyle w:val="TableParagraph"/>
              <w:spacing w:before="61" w:line="266" w:lineRule="auto"/>
              <w:rPr>
                <w:b/>
                <w:color w:val="231F20"/>
                <w:sz w:val="24"/>
                <w:szCs w:val="24"/>
              </w:rPr>
            </w:pPr>
            <w:r w:rsidRPr="00DA4407">
              <w:rPr>
                <w:b/>
                <w:color w:val="231F20"/>
                <w:sz w:val="24"/>
                <w:szCs w:val="24"/>
              </w:rPr>
              <w:t xml:space="preserve">Information and support to decide </w:t>
            </w:r>
            <w:proofErr w:type="gramStart"/>
            <w:r w:rsidRPr="00DA4407">
              <w:rPr>
                <w:b/>
                <w:color w:val="231F20"/>
                <w:sz w:val="24"/>
                <w:szCs w:val="24"/>
              </w:rPr>
              <w:t>care</w:t>
            </w:r>
            <w:proofErr w:type="gramEnd"/>
          </w:p>
          <w:p w14:paraId="636D61AB" w14:textId="77777777" w:rsidR="0078691C" w:rsidRPr="00DA4407" w:rsidRDefault="0078691C" w:rsidP="0078691C">
            <w:pPr>
              <w:pStyle w:val="TableParagraph"/>
              <w:spacing w:before="61" w:line="266" w:lineRule="auto"/>
              <w:ind w:left="0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64C3D2"/>
          </w:tcPr>
          <w:p w14:paraId="7648D89A" w14:textId="77777777" w:rsidR="0078691C" w:rsidRPr="00DA4407" w:rsidRDefault="0078691C" w:rsidP="0078691C">
            <w:pPr>
              <w:pStyle w:val="TableParagraph"/>
              <w:spacing w:before="61" w:line="266" w:lineRule="auto"/>
              <w:rPr>
                <w:sz w:val="24"/>
                <w:szCs w:val="24"/>
              </w:rPr>
            </w:pPr>
            <w:r w:rsidRPr="00DA4407">
              <w:rPr>
                <w:sz w:val="24"/>
                <w:szCs w:val="24"/>
              </w:rPr>
              <w:t>No advice or information about discharge options available at admission.</w:t>
            </w:r>
          </w:p>
        </w:tc>
        <w:tc>
          <w:tcPr>
            <w:tcW w:w="2694" w:type="dxa"/>
            <w:shd w:val="clear" w:color="auto" w:fill="64C3D2"/>
          </w:tcPr>
          <w:p w14:paraId="63AA72F8" w14:textId="77777777" w:rsidR="0078691C" w:rsidRPr="00DA4407" w:rsidRDefault="0078691C" w:rsidP="0078691C">
            <w:pPr>
              <w:pStyle w:val="TableParagraph"/>
              <w:spacing w:before="61" w:line="266" w:lineRule="auto"/>
              <w:rPr>
                <w:sz w:val="24"/>
                <w:szCs w:val="24"/>
              </w:rPr>
            </w:pPr>
            <w:r w:rsidRPr="00DA4407">
              <w:rPr>
                <w:sz w:val="24"/>
                <w:szCs w:val="24"/>
              </w:rPr>
              <w:t>Co-designed information packs are being prepared with patients and their families to ensure that they are helpful resources.</w:t>
            </w:r>
          </w:p>
        </w:tc>
        <w:tc>
          <w:tcPr>
            <w:tcW w:w="2693" w:type="dxa"/>
            <w:shd w:val="clear" w:color="auto" w:fill="64C3D2"/>
          </w:tcPr>
          <w:p w14:paraId="1D098B02" w14:textId="77777777" w:rsidR="0078691C" w:rsidRPr="00DA4407" w:rsidRDefault="0078691C" w:rsidP="0078691C">
            <w:pPr>
              <w:pStyle w:val="TableParagraph"/>
              <w:spacing w:before="62" w:line="266" w:lineRule="auto"/>
              <w:ind w:right="201"/>
              <w:rPr>
                <w:sz w:val="24"/>
                <w:szCs w:val="24"/>
              </w:rPr>
            </w:pPr>
            <w:r w:rsidRPr="00DA4407">
              <w:rPr>
                <w:sz w:val="24"/>
                <w:szCs w:val="24"/>
              </w:rPr>
              <w:t>Admission advice and information leaflets in place and being used in different formats to engage with people, regardless of how they fund their care.</w:t>
            </w:r>
          </w:p>
        </w:tc>
        <w:tc>
          <w:tcPr>
            <w:tcW w:w="2977" w:type="dxa"/>
            <w:shd w:val="clear" w:color="auto" w:fill="64C3D2"/>
          </w:tcPr>
          <w:p w14:paraId="12268952" w14:textId="77777777" w:rsidR="0078691C" w:rsidRPr="00DA4407" w:rsidRDefault="0078691C" w:rsidP="0078691C">
            <w:pPr>
              <w:pStyle w:val="TableParagraph"/>
              <w:spacing w:before="62" w:line="266" w:lineRule="auto"/>
              <w:ind w:left="112" w:right="201"/>
              <w:rPr>
                <w:sz w:val="24"/>
                <w:szCs w:val="24"/>
              </w:rPr>
            </w:pPr>
            <w:r w:rsidRPr="00DA4407">
              <w:rPr>
                <w:sz w:val="24"/>
                <w:szCs w:val="24"/>
              </w:rPr>
              <w:t>People and their family and carers are aware of the value of making timely decisions about discharge.</w:t>
            </w:r>
          </w:p>
        </w:tc>
        <w:tc>
          <w:tcPr>
            <w:tcW w:w="2667" w:type="dxa"/>
            <w:shd w:val="clear" w:color="auto" w:fill="64C3D2"/>
          </w:tcPr>
          <w:p w14:paraId="6B6ECE1A" w14:textId="77777777" w:rsidR="0078691C" w:rsidRPr="00DA4407" w:rsidRDefault="0078691C" w:rsidP="0078691C">
            <w:pPr>
              <w:pStyle w:val="TableParagraph"/>
              <w:spacing w:before="62" w:line="266" w:lineRule="auto"/>
              <w:ind w:left="112" w:right="201"/>
              <w:rPr>
                <w:sz w:val="24"/>
                <w:szCs w:val="24"/>
              </w:rPr>
            </w:pPr>
            <w:r w:rsidRPr="00DA4407">
              <w:rPr>
                <w:sz w:val="24"/>
                <w:szCs w:val="24"/>
              </w:rPr>
              <w:t xml:space="preserve">People and their family and carers, regardless of how they fund their care, are </w:t>
            </w:r>
            <w:proofErr w:type="gramStart"/>
            <w:r w:rsidRPr="00DA4407">
              <w:rPr>
                <w:sz w:val="24"/>
                <w:szCs w:val="24"/>
              </w:rPr>
              <w:t>engaged</w:t>
            </w:r>
            <w:proofErr w:type="gramEnd"/>
            <w:r w:rsidRPr="00DA4407">
              <w:rPr>
                <w:sz w:val="24"/>
                <w:szCs w:val="24"/>
              </w:rPr>
              <w:t xml:space="preserve"> </w:t>
            </w:r>
            <w:r w:rsidRPr="00DA4407">
              <w:rPr>
                <w:color w:val="000000" w:themeColor="text1"/>
                <w:sz w:val="24"/>
                <w:szCs w:val="24"/>
              </w:rPr>
              <w:t>and supported to go home or to a step-down facility to enable them to make a considered choice about future care and support needs.</w:t>
            </w:r>
          </w:p>
        </w:tc>
      </w:tr>
      <w:tr w:rsidR="0078691C" w:rsidRPr="00DA4407" w14:paraId="4196253F" w14:textId="77777777" w:rsidTr="00DA4407">
        <w:trPr>
          <w:trHeight w:val="936"/>
        </w:trPr>
        <w:tc>
          <w:tcPr>
            <w:tcW w:w="2122" w:type="dxa"/>
            <w:shd w:val="clear" w:color="auto" w:fill="64C3D2"/>
          </w:tcPr>
          <w:p w14:paraId="4968A2FD" w14:textId="77777777" w:rsidR="0078691C" w:rsidRPr="00DA4407" w:rsidRDefault="0078691C" w:rsidP="0078691C">
            <w:pPr>
              <w:pStyle w:val="TableParagraph"/>
              <w:spacing w:before="62"/>
              <w:rPr>
                <w:b/>
                <w:color w:val="231F20"/>
                <w:sz w:val="24"/>
                <w:szCs w:val="24"/>
              </w:rPr>
            </w:pPr>
            <w:r w:rsidRPr="00DA4407">
              <w:rPr>
                <w:b/>
                <w:color w:val="231F20"/>
                <w:sz w:val="24"/>
                <w:szCs w:val="24"/>
              </w:rPr>
              <w:t>Choice protocol</w:t>
            </w:r>
          </w:p>
        </w:tc>
        <w:tc>
          <w:tcPr>
            <w:tcW w:w="2293" w:type="dxa"/>
            <w:shd w:val="clear" w:color="auto" w:fill="64C3D2"/>
          </w:tcPr>
          <w:p w14:paraId="4E41A6F7" w14:textId="77777777" w:rsidR="0078691C" w:rsidRPr="00DA4407" w:rsidRDefault="0078691C" w:rsidP="0078691C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DA4407">
              <w:rPr>
                <w:sz w:val="24"/>
                <w:szCs w:val="24"/>
              </w:rPr>
              <w:t>No choice protocol in place.</w:t>
            </w:r>
          </w:p>
        </w:tc>
        <w:tc>
          <w:tcPr>
            <w:tcW w:w="2694" w:type="dxa"/>
            <w:shd w:val="clear" w:color="auto" w:fill="64C3D2"/>
          </w:tcPr>
          <w:p w14:paraId="47AF3084" w14:textId="77777777" w:rsidR="0078691C" w:rsidRPr="00DA4407" w:rsidRDefault="0078691C" w:rsidP="0078691C">
            <w:pPr>
              <w:pStyle w:val="TableParagraph"/>
              <w:spacing w:before="62" w:line="266" w:lineRule="auto"/>
              <w:ind w:right="201"/>
              <w:rPr>
                <w:sz w:val="24"/>
                <w:szCs w:val="24"/>
              </w:rPr>
            </w:pPr>
            <w:r w:rsidRPr="00DA4407">
              <w:rPr>
                <w:sz w:val="24"/>
                <w:szCs w:val="24"/>
              </w:rPr>
              <w:t>Choice protocol being written or updated to reduce long length of stay.</w:t>
            </w:r>
          </w:p>
        </w:tc>
        <w:tc>
          <w:tcPr>
            <w:tcW w:w="2693" w:type="dxa"/>
            <w:shd w:val="clear" w:color="auto" w:fill="64C3D2"/>
          </w:tcPr>
          <w:p w14:paraId="26E5092D" w14:textId="77777777" w:rsidR="0078691C" w:rsidRPr="00DA4407" w:rsidRDefault="0078691C" w:rsidP="0078691C">
            <w:pPr>
              <w:pStyle w:val="TableParagraph"/>
              <w:spacing w:line="266" w:lineRule="auto"/>
              <w:rPr>
                <w:sz w:val="24"/>
                <w:szCs w:val="24"/>
              </w:rPr>
            </w:pPr>
            <w:r w:rsidRPr="00DA4407">
              <w:rPr>
                <w:sz w:val="24"/>
                <w:szCs w:val="24"/>
              </w:rPr>
              <w:t>New choice protocol implemented and understood by staff.</w:t>
            </w:r>
          </w:p>
        </w:tc>
        <w:tc>
          <w:tcPr>
            <w:tcW w:w="2977" w:type="dxa"/>
            <w:shd w:val="clear" w:color="auto" w:fill="64C3D2"/>
          </w:tcPr>
          <w:p w14:paraId="3B9DD94A" w14:textId="77777777" w:rsidR="0078691C" w:rsidRPr="00DA4407" w:rsidRDefault="0078691C" w:rsidP="0078691C">
            <w:pPr>
              <w:pStyle w:val="TableParagraph"/>
              <w:spacing w:line="266" w:lineRule="auto"/>
              <w:ind w:left="112"/>
              <w:rPr>
                <w:sz w:val="24"/>
                <w:szCs w:val="24"/>
              </w:rPr>
            </w:pPr>
            <w:r w:rsidRPr="00DA4407">
              <w:rPr>
                <w:sz w:val="24"/>
                <w:szCs w:val="24"/>
              </w:rPr>
              <w:t>Choice protocol used proactively to challenge people as necessary.</w:t>
            </w:r>
          </w:p>
        </w:tc>
        <w:tc>
          <w:tcPr>
            <w:tcW w:w="2667" w:type="dxa"/>
            <w:shd w:val="clear" w:color="auto" w:fill="64C3D2"/>
          </w:tcPr>
          <w:p w14:paraId="31A5D2D6" w14:textId="77777777" w:rsidR="0078691C" w:rsidRPr="00DA4407" w:rsidRDefault="0078691C" w:rsidP="0078691C">
            <w:pPr>
              <w:pStyle w:val="TableParagraph"/>
              <w:spacing w:line="266" w:lineRule="auto"/>
              <w:ind w:left="112" w:right="293"/>
              <w:rPr>
                <w:sz w:val="24"/>
                <w:szCs w:val="24"/>
              </w:rPr>
            </w:pPr>
            <w:r w:rsidRPr="00DA4407">
              <w:rPr>
                <w:sz w:val="24"/>
                <w:szCs w:val="24"/>
              </w:rPr>
              <w:t>All staff understand choice and can discuss discharge proactively. There is a reduction in choice delays and people feel empowered to manage their discharge.</w:t>
            </w:r>
          </w:p>
        </w:tc>
      </w:tr>
    </w:tbl>
    <w:p w14:paraId="28D77F81" w14:textId="4D847AF2" w:rsidR="00B15CF5" w:rsidRPr="00DA4407" w:rsidRDefault="0078691C" w:rsidP="00DA4407">
      <w:pPr>
        <w:pStyle w:val="Heading1"/>
      </w:pPr>
      <w:r w:rsidRPr="00DA4407">
        <w:t xml:space="preserve">Change 8: Engagement and </w:t>
      </w:r>
      <w:proofErr w:type="gramStart"/>
      <w:r w:rsidRPr="00DA4407">
        <w:t>choice</w:t>
      </w:r>
      <w:proofErr w:type="gramEnd"/>
    </w:p>
    <w:sectPr w:rsidR="00B15CF5" w:rsidRPr="00DA4407" w:rsidSect="0078691C">
      <w:footerReference w:type="even" r:id="rId11"/>
      <w:pgSz w:w="16840" w:h="11900" w:orient="landscape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02B1" w14:textId="77777777" w:rsidR="008E1797" w:rsidRDefault="008E1797" w:rsidP="0052129E">
      <w:r>
        <w:separator/>
      </w:r>
    </w:p>
  </w:endnote>
  <w:endnote w:type="continuationSeparator" w:id="0">
    <w:p w14:paraId="770AC3A6" w14:textId="77777777" w:rsidR="008E1797" w:rsidRDefault="008E1797" w:rsidP="0052129E">
      <w:r>
        <w:continuationSeparator/>
      </w:r>
    </w:p>
  </w:endnote>
  <w:endnote w:type="continuationNotice" w:id="1">
    <w:p w14:paraId="79B5B433" w14:textId="77777777" w:rsidR="008E1797" w:rsidRDefault="008E1797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E08D" w14:textId="77777777" w:rsidR="008B5701" w:rsidRDefault="008B5701" w:rsidP="0052129E"/>
  <w:p w14:paraId="15292CC2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0CC1" w14:textId="77777777" w:rsidR="008E1797" w:rsidRDefault="008E1797" w:rsidP="0052129E">
      <w:r>
        <w:separator/>
      </w:r>
    </w:p>
  </w:footnote>
  <w:footnote w:type="continuationSeparator" w:id="0">
    <w:p w14:paraId="564C2B78" w14:textId="77777777" w:rsidR="008E1797" w:rsidRDefault="008E1797" w:rsidP="0052129E">
      <w:r>
        <w:continuationSeparator/>
      </w:r>
    </w:p>
  </w:footnote>
  <w:footnote w:type="continuationNotice" w:id="1">
    <w:p w14:paraId="1BFA124F" w14:textId="77777777" w:rsidR="008E1797" w:rsidRDefault="008E1797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1C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8691C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E1797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4407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732CB8"/>
  <w14:defaultImageDpi w14:val="330"/>
  <w15:chartTrackingRefBased/>
  <w15:docId w15:val="{4BFD6DC7-D6BC-48DF-8AF0-B405E9A6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7869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autoSpaceDE/>
      <w:autoSpaceDN/>
      <w:spacing w:before="120" w:after="120" w:line="320" w:lineRule="atLeast"/>
      <w:outlineLvl w:val="0"/>
    </w:pPr>
    <w:rPr>
      <w:rFonts w:eastAsia="Times New Roman"/>
      <w:b/>
      <w:color w:val="000000" w:themeColor="text1"/>
      <w:sz w:val="32"/>
      <w:szCs w:val="32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autoSpaceDE/>
      <w:autoSpaceDN/>
      <w:spacing w:before="360" w:after="40" w:line="320" w:lineRule="atLeast"/>
      <w:outlineLvl w:val="1"/>
    </w:pPr>
    <w:rPr>
      <w:rFonts w:eastAsia="Times New Roman" w:cs="Times New Roman"/>
      <w:b/>
      <w:color w:val="9B2C98"/>
      <w:sz w:val="28"/>
      <w:szCs w:val="24"/>
      <w:lang w:val="en-GB" w:bidi="ar-SA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autoSpaceDE/>
      <w:autoSpaceDN/>
      <w:spacing w:before="360" w:after="120" w:line="280" w:lineRule="atLeast"/>
      <w:outlineLvl w:val="2"/>
    </w:pPr>
    <w:rPr>
      <w:rFonts w:eastAsia="Times New Roman"/>
      <w:b/>
      <w:color w:val="000000" w:themeColor="text1"/>
      <w:sz w:val="24"/>
      <w:szCs w:val="24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autoSpaceDE/>
      <w:autoSpaceDN/>
      <w:spacing w:before="360" w:after="120" w:line="280" w:lineRule="atLeast"/>
      <w:outlineLvl w:val="3"/>
    </w:pPr>
    <w:rPr>
      <w:rFonts w:eastAsia="Times New Roman"/>
      <w:b/>
      <w:bCs/>
      <w:color w:val="951B81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  <w:autoSpaceDE/>
      <w:autoSpaceDN/>
      <w:spacing w:after="120" w:line="240" w:lineRule="atLeast"/>
    </w:pPr>
    <w:rPr>
      <w:rFonts w:eastAsia="Times New Roman" w:cs="Times New Roman"/>
      <w:sz w:val="24"/>
      <w:szCs w:val="24"/>
      <w:lang w:val="en-GB" w:bidi="ar-SA"/>
    </w:r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utoSpaceDE/>
      <w:autoSpaceDN/>
      <w:adjustRightInd w:val="0"/>
      <w:snapToGrid w:val="0"/>
      <w:spacing w:after="360" w:line="240" w:lineRule="atLeast"/>
    </w:pPr>
    <w:rPr>
      <w:rFonts w:eastAsia="Times New Roman" w:cs="Times New Roman"/>
      <w:color w:val="9B2C98"/>
      <w:sz w:val="28"/>
      <w:szCs w:val="24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  <w:autoSpaceDE/>
      <w:autoSpaceDN/>
      <w:spacing w:after="120" w:line="240" w:lineRule="atLeast"/>
    </w:pPr>
    <w:rPr>
      <w:rFonts w:eastAsia="Times New Roman" w:cs="Times New Roman"/>
      <w:sz w:val="24"/>
      <w:szCs w:val="24"/>
      <w:lang w:val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autoSpaceDE/>
      <w:autoSpaceDN/>
      <w:spacing w:after="120" w:line="240" w:lineRule="atLeast"/>
      <w:ind w:left="1560"/>
    </w:pPr>
    <w:rPr>
      <w:rFonts w:eastAsia="Times New Roman" w:cs="Times New Roman"/>
      <w:b/>
      <w:sz w:val="24"/>
      <w:lang w:val="en-GB" w:bidi="ar-SA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pPr>
      <w:autoSpaceDE/>
      <w:autoSpaceDN/>
      <w:spacing w:after="120" w:line="240" w:lineRule="atLeast"/>
    </w:pPr>
    <w:rPr>
      <w:rFonts w:ascii="Lucida Grande" w:eastAsia="Times New Roman" w:hAnsi="Lucida Grande" w:cs="Lucida Grande"/>
      <w:sz w:val="18"/>
      <w:szCs w:val="18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autoSpaceDE/>
      <w:autoSpaceDN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  <w:autoSpaceDE/>
      <w:autoSpaceDN/>
      <w:spacing w:after="120" w:line="240" w:lineRule="atLeast"/>
    </w:pPr>
    <w:rPr>
      <w:rFonts w:eastAsia="Times New Roman" w:cs="Times New Roman"/>
      <w:sz w:val="24"/>
      <w:szCs w:val="24"/>
      <w:lang w:val="en-GB" w:bidi="ar-SA"/>
    </w:rPr>
  </w:style>
  <w:style w:type="paragraph" w:customStyle="1" w:styleId="Covereventname">
    <w:name w:val="Cover event name"/>
    <w:basedOn w:val="Normal"/>
    <w:next w:val="Normal"/>
    <w:uiPriority w:val="4"/>
    <w:rsid w:val="00CA3222"/>
    <w:pPr>
      <w:autoSpaceDE/>
      <w:autoSpaceDN/>
      <w:spacing w:before="120" w:after="120" w:line="240" w:lineRule="atLeast"/>
    </w:pPr>
    <w:rPr>
      <w:rFonts w:eastAsia="Times New Roman"/>
      <w:color w:val="951A80"/>
      <w:sz w:val="84"/>
      <w:szCs w:val="52"/>
      <w:lang w:val="en-GB" w:bidi="ar-SA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autoSpaceDE/>
      <w:autoSpaceDN/>
      <w:spacing w:after="120" w:line="240" w:lineRule="atLeast"/>
      <w:ind w:left="1418"/>
    </w:pPr>
    <w:rPr>
      <w:rFonts w:eastAsia="Times New Roman" w:cs="Times New Roman"/>
      <w:b/>
      <w:color w:val="000000" w:themeColor="text1"/>
      <w:sz w:val="24"/>
      <w:lang w:val="en-GB" w:bidi="ar-SA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pPr>
      <w:autoSpaceDE/>
      <w:autoSpaceDN/>
      <w:spacing w:after="120" w:line="240" w:lineRule="atLeast"/>
    </w:pPr>
    <w:rPr>
      <w:rFonts w:eastAsia="Times New Roman" w:cs="Times New Roman"/>
      <w:iCs/>
      <w:color w:val="9B2C98"/>
      <w:sz w:val="24"/>
      <w:szCs w:val="18"/>
      <w:lang w:val="en-GB" w:bidi="ar-SA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autoSpaceDE/>
      <w:autoSpaceDN/>
      <w:spacing w:after="120" w:line="240" w:lineRule="atLeast"/>
      <w:contextualSpacing/>
    </w:pPr>
    <w:rPr>
      <w:rFonts w:eastAsia="Times New Roman" w:cs="Times New Roman"/>
      <w:sz w:val="24"/>
      <w:szCs w:val="24"/>
      <w:lang w:val="en-GB" w:bidi="ar-SA"/>
    </w:rPr>
  </w:style>
  <w:style w:type="paragraph" w:styleId="List">
    <w:name w:val="List"/>
    <w:basedOn w:val="Normal"/>
    <w:uiPriority w:val="99"/>
    <w:semiHidden/>
    <w:unhideWhenUsed/>
    <w:rsid w:val="008F5F53"/>
    <w:pPr>
      <w:autoSpaceDE/>
      <w:autoSpaceDN/>
      <w:spacing w:after="120" w:line="240" w:lineRule="atLeast"/>
      <w:ind w:left="283" w:hanging="283"/>
      <w:contextualSpacing/>
    </w:pPr>
    <w:rPr>
      <w:rFonts w:eastAsia="Times New Roman" w:cs="Times New Roman"/>
      <w:sz w:val="24"/>
      <w:szCs w:val="24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pPr>
      <w:autoSpaceDE/>
      <w:autoSpaceDN/>
      <w:spacing w:after="120" w:line="240" w:lineRule="atLeast"/>
    </w:pPr>
    <w:rPr>
      <w:rFonts w:eastAsia="Times New Roman" w:cs="Times New Roman"/>
      <w:sz w:val="20"/>
      <w:szCs w:val="20"/>
      <w:lang w:val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autoSpaceDE/>
      <w:autoSpaceDN/>
      <w:spacing w:after="120" w:line="240" w:lineRule="atLeast"/>
      <w:ind w:left="720"/>
      <w:contextualSpacing/>
    </w:pPr>
    <w:rPr>
      <w:rFonts w:eastAsia="Times New Roman" w:cs="Times New Roman"/>
      <w:sz w:val="24"/>
      <w:szCs w:val="24"/>
      <w:lang w:val="en-GB" w:bidi="ar-SA"/>
    </w:r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autoSpaceDE/>
      <w:autoSpaceDN/>
      <w:spacing w:after="100" w:line="240" w:lineRule="atLeast"/>
    </w:pPr>
    <w:rPr>
      <w:rFonts w:eastAsia="Times New Roman" w:cs="Times New Roman"/>
      <w:sz w:val="24"/>
      <w:szCs w:val="24"/>
      <w:lang w:val="en-GB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autoSpaceDE/>
      <w:autoSpaceDN/>
      <w:spacing w:after="100" w:line="240" w:lineRule="atLeast"/>
      <w:ind w:left="240"/>
    </w:pPr>
    <w:rPr>
      <w:rFonts w:eastAsia="Times New Roman" w:cs="Times New Roman"/>
      <w:sz w:val="24"/>
      <w:szCs w:val="24"/>
      <w:lang w:val="en-GB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autoSpaceDE/>
      <w:autoSpaceDN/>
      <w:spacing w:after="100" w:line="240" w:lineRule="atLeast"/>
      <w:ind w:left="480"/>
    </w:pPr>
    <w:rPr>
      <w:rFonts w:eastAsia="Times New Roman" w:cs="Times New Roman"/>
      <w:sz w:val="24"/>
      <w:szCs w:val="24"/>
      <w:lang w:val="en-GB" w:bidi="ar-SA"/>
    </w:r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8691C"/>
    <w:pPr>
      <w:spacing w:before="63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d8b33-93e9-4cb7-9123-89740574f838" xsi:nil="true"/>
    <lcf76f155ced4ddcb4097134ff3c332f xmlns="414783d2-565d-490b-98c7-46834bb973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D98CB97C1CB4D884213557209657C" ma:contentTypeVersion="17" ma:contentTypeDescription="Create a new document." ma:contentTypeScope="" ma:versionID="c16ecfe5488a7f39cbc8be554e73d8e4">
  <xsd:schema xmlns:xsd="http://www.w3.org/2001/XMLSchema" xmlns:xs="http://www.w3.org/2001/XMLSchema" xmlns:p="http://schemas.microsoft.com/office/2006/metadata/properties" xmlns:ns2="414783d2-565d-490b-98c7-46834bb9730e" xmlns:ns3="be2d8b33-93e9-4cb7-9123-89740574f838" targetNamespace="http://schemas.microsoft.com/office/2006/metadata/properties" ma:root="true" ma:fieldsID="3b28cffa266f55f04f1134f34fd199f2" ns2:_="" ns3:_="">
    <xsd:import namespace="414783d2-565d-490b-98c7-46834bb9730e"/>
    <xsd:import namespace="be2d8b33-93e9-4cb7-9123-89740574f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783d2-565d-490b-98c7-46834bb97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8b33-93e9-4cb7-9123-89740574f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5a3c01-0596-43f0-a710-09e72a17d88f}" ma:internalName="TaxCatchAll" ma:showField="CatchAllData" ma:web="be2d8b33-93e9-4cb7-9123-89740574f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be2d8b33-93e9-4cb7-9123-89740574f838"/>
    <ds:schemaRef ds:uri="414783d2-565d-490b-98c7-46834bb9730e"/>
  </ds:schemaRefs>
</ds:datastoreItem>
</file>

<file path=customXml/itemProps2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A9BD4-7E8B-423E-8FCB-76959A04C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783d2-565d-490b-98c7-46834bb9730e"/>
    <ds:schemaRef ds:uri="be2d8b33-93e9-4cb7-9123-89740574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Anderson</dc:creator>
  <cp:keywords/>
  <dc:description/>
  <cp:lastModifiedBy>Gail Anderson</cp:lastModifiedBy>
  <cp:revision>2</cp:revision>
  <cp:lastPrinted>2022-07-21T08:46:00Z</cp:lastPrinted>
  <dcterms:created xsi:type="dcterms:W3CDTF">2023-12-29T12:02:00Z</dcterms:created>
  <dcterms:modified xsi:type="dcterms:W3CDTF">2024-01-17T14:54:00Z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0x01010052BD98CB97C1CB4D884213557209657C</vt:lpwstr>
  </property>
</Properties>
</file>