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D8C44" w14:textId="77777777" w:rsidR="00B520E0" w:rsidRPr="00B520E0" w:rsidRDefault="007B697C" w:rsidP="00B520E0">
      <w:pPr>
        <w:pStyle w:val="paragraph"/>
        <w:jc w:val="both"/>
        <w:textAlignment w:val="baseline"/>
        <w:rPr>
          <w:rStyle w:val="eop"/>
          <w:rFonts w:ascii="Arial" w:hAnsi="Arial" w:cs="Arial"/>
          <w:sz w:val="22"/>
          <w:szCs w:val="22"/>
          <w:lang w:val="en-US"/>
        </w:rPr>
      </w:pPr>
      <w:r w:rsidRPr="00B520E0">
        <w:rPr>
          <w:rStyle w:val="normaltextrun1"/>
          <w:rFonts w:ascii="Arial" w:hAnsi="Arial" w:cs="Arial"/>
          <w:sz w:val="22"/>
          <w:szCs w:val="22"/>
        </w:rPr>
        <w:t xml:space="preserve">Alongside the provisional 2018/19 local government finance settlement, the Government confirmed that it </w:t>
      </w:r>
      <w:r w:rsidR="007D1FE0" w:rsidRPr="00B520E0">
        <w:rPr>
          <w:rStyle w:val="normaltextrun1"/>
          <w:rFonts w:ascii="Arial" w:hAnsi="Arial" w:cs="Arial"/>
          <w:sz w:val="22"/>
          <w:szCs w:val="22"/>
        </w:rPr>
        <w:t xml:space="preserve">will aim </w:t>
      </w:r>
      <w:r w:rsidRPr="00B520E0">
        <w:rPr>
          <w:rStyle w:val="normaltextrun1"/>
          <w:rFonts w:ascii="Arial" w:hAnsi="Arial" w:cs="Arial"/>
          <w:sz w:val="22"/>
          <w:szCs w:val="22"/>
        </w:rPr>
        <w:t xml:space="preserve">to implement </w:t>
      </w:r>
      <w:r w:rsidR="007D1FE0" w:rsidRPr="00B520E0">
        <w:rPr>
          <w:rStyle w:val="normaltextrun1"/>
          <w:rFonts w:ascii="Arial" w:hAnsi="Arial" w:cs="Arial"/>
          <w:sz w:val="22"/>
          <w:szCs w:val="22"/>
        </w:rPr>
        <w:t>a</w:t>
      </w:r>
      <w:r w:rsidRPr="00B520E0">
        <w:rPr>
          <w:rStyle w:val="normaltextrun1"/>
          <w:rFonts w:ascii="Arial" w:hAnsi="Arial" w:cs="Arial"/>
          <w:sz w:val="22"/>
          <w:szCs w:val="22"/>
        </w:rPr>
        <w:t xml:space="preserve"> </w:t>
      </w:r>
      <w:r w:rsidR="007D1FE0" w:rsidRPr="00B520E0">
        <w:rPr>
          <w:rStyle w:val="normaltextrun1"/>
          <w:rFonts w:ascii="Arial" w:hAnsi="Arial" w:cs="Arial"/>
          <w:sz w:val="22"/>
          <w:szCs w:val="22"/>
        </w:rPr>
        <w:t>f</w:t>
      </w:r>
      <w:r w:rsidRPr="00B520E0">
        <w:rPr>
          <w:rStyle w:val="normaltextrun1"/>
          <w:rFonts w:ascii="Arial" w:hAnsi="Arial" w:cs="Arial"/>
          <w:sz w:val="22"/>
          <w:szCs w:val="22"/>
        </w:rPr>
        <w:t xml:space="preserve">air </w:t>
      </w:r>
      <w:r w:rsidR="007D1FE0" w:rsidRPr="00B520E0">
        <w:rPr>
          <w:rStyle w:val="normaltextrun1"/>
          <w:rFonts w:ascii="Arial" w:hAnsi="Arial" w:cs="Arial"/>
          <w:sz w:val="22"/>
          <w:szCs w:val="22"/>
        </w:rPr>
        <w:t>f</w:t>
      </w:r>
      <w:r w:rsidRPr="00B520E0">
        <w:rPr>
          <w:rStyle w:val="normaltextrun1"/>
          <w:rFonts w:ascii="Arial" w:hAnsi="Arial" w:cs="Arial"/>
          <w:sz w:val="22"/>
          <w:szCs w:val="22"/>
        </w:rPr>
        <w:t xml:space="preserve">unding </w:t>
      </w:r>
      <w:r w:rsidR="007D1FE0" w:rsidRPr="00B520E0">
        <w:rPr>
          <w:rStyle w:val="normaltextrun1"/>
          <w:rFonts w:ascii="Arial" w:hAnsi="Arial" w:cs="Arial"/>
          <w:sz w:val="22"/>
          <w:szCs w:val="22"/>
        </w:rPr>
        <w:t>r</w:t>
      </w:r>
      <w:r w:rsidRPr="00B520E0">
        <w:rPr>
          <w:rStyle w:val="normaltextrun1"/>
          <w:rFonts w:ascii="Arial" w:hAnsi="Arial" w:cs="Arial"/>
          <w:sz w:val="22"/>
          <w:szCs w:val="22"/>
        </w:rPr>
        <w:t xml:space="preserve">eview </w:t>
      </w:r>
      <w:r w:rsidR="007D1FE0" w:rsidRPr="00B520E0">
        <w:rPr>
          <w:rStyle w:val="normaltextrun1"/>
          <w:rFonts w:ascii="Arial" w:hAnsi="Arial" w:cs="Arial"/>
          <w:sz w:val="22"/>
          <w:szCs w:val="22"/>
        </w:rPr>
        <w:t xml:space="preserve">of relative needs and resources in </w:t>
      </w:r>
      <w:r w:rsidRPr="00B520E0">
        <w:rPr>
          <w:rStyle w:val="normaltextrun1"/>
          <w:rFonts w:ascii="Arial" w:hAnsi="Arial" w:cs="Arial"/>
          <w:sz w:val="22"/>
          <w:szCs w:val="22"/>
        </w:rPr>
        <w:t xml:space="preserve">April 2020. The results of the </w:t>
      </w:r>
      <w:r w:rsidR="007D1FE0" w:rsidRPr="00B520E0">
        <w:rPr>
          <w:rStyle w:val="normaltextrun1"/>
          <w:rFonts w:ascii="Arial" w:hAnsi="Arial" w:cs="Arial"/>
          <w:sz w:val="22"/>
          <w:szCs w:val="22"/>
        </w:rPr>
        <w:t>r</w:t>
      </w:r>
      <w:r w:rsidRPr="00B520E0">
        <w:rPr>
          <w:rStyle w:val="normaltextrun1"/>
          <w:rFonts w:ascii="Arial" w:hAnsi="Arial" w:cs="Arial"/>
          <w:sz w:val="22"/>
          <w:szCs w:val="22"/>
        </w:rPr>
        <w:t xml:space="preserve">eview will be used in forming the funding baselines </w:t>
      </w:r>
      <w:r w:rsidR="002F4B94" w:rsidRPr="00B520E0">
        <w:rPr>
          <w:rStyle w:val="normaltextrun1"/>
          <w:rFonts w:ascii="Arial" w:hAnsi="Arial" w:cs="Arial"/>
          <w:sz w:val="22"/>
          <w:szCs w:val="22"/>
        </w:rPr>
        <w:t xml:space="preserve">of local authorities </w:t>
      </w:r>
      <w:r w:rsidRPr="00B520E0">
        <w:rPr>
          <w:rStyle w:val="normaltextrun1"/>
          <w:rFonts w:ascii="Arial" w:hAnsi="Arial" w:cs="Arial"/>
          <w:sz w:val="22"/>
          <w:szCs w:val="22"/>
        </w:rPr>
        <w:t xml:space="preserve">as part of the move to 75 per cent business rates retention. </w:t>
      </w:r>
      <w:r w:rsidR="00B520E0" w:rsidRPr="00B520E0">
        <w:rPr>
          <w:rStyle w:val="eop"/>
          <w:rFonts w:ascii="Arial" w:hAnsi="Arial" w:cs="Arial"/>
          <w:sz w:val="22"/>
          <w:szCs w:val="22"/>
          <w:lang w:val="en-US"/>
        </w:rPr>
        <w:t>The deadline for consultation responses is 12 March 2018.</w:t>
      </w:r>
    </w:p>
    <w:p w14:paraId="14FB0D69" w14:textId="77777777" w:rsidR="007B697C" w:rsidRPr="00B520E0" w:rsidRDefault="007B697C" w:rsidP="007B697C">
      <w:pPr>
        <w:pStyle w:val="paragraph"/>
        <w:ind w:left="360"/>
        <w:jc w:val="both"/>
        <w:textAlignment w:val="baseline"/>
        <w:rPr>
          <w:rFonts w:ascii="Arial" w:hAnsi="Arial" w:cs="Arial"/>
          <w:sz w:val="22"/>
          <w:szCs w:val="22"/>
          <w:lang w:val="en-US"/>
        </w:rPr>
      </w:pPr>
      <w:r w:rsidRPr="00B520E0">
        <w:rPr>
          <w:rStyle w:val="eop"/>
          <w:rFonts w:ascii="Arial" w:hAnsi="Arial" w:cs="Arial"/>
          <w:sz w:val="22"/>
          <w:szCs w:val="22"/>
          <w:lang w:val="en-US"/>
        </w:rPr>
        <w:t> </w:t>
      </w:r>
    </w:p>
    <w:p w14:paraId="7E3E39ED" w14:textId="77777777" w:rsidR="007B697C" w:rsidRPr="00B520E0" w:rsidRDefault="007B697C" w:rsidP="007B697C">
      <w:pPr>
        <w:pStyle w:val="paragraph"/>
        <w:jc w:val="both"/>
        <w:textAlignment w:val="baseline"/>
        <w:rPr>
          <w:rFonts w:ascii="Arial" w:hAnsi="Arial" w:cs="Arial"/>
          <w:sz w:val="22"/>
          <w:szCs w:val="22"/>
          <w:lang w:val="en-US"/>
        </w:rPr>
      </w:pPr>
      <w:r w:rsidRPr="00B520E0">
        <w:rPr>
          <w:rStyle w:val="normaltextrun1"/>
          <w:rFonts w:ascii="Arial" w:hAnsi="Arial" w:cs="Arial"/>
          <w:sz w:val="22"/>
          <w:szCs w:val="22"/>
        </w:rPr>
        <w:t xml:space="preserve">The Government also published a </w:t>
      </w:r>
      <w:hyperlink r:id="rId11" w:history="1">
        <w:r w:rsidRPr="00B520E0">
          <w:rPr>
            <w:rStyle w:val="Hyperlink"/>
            <w:rFonts w:ascii="Arial" w:hAnsi="Arial" w:cs="Arial"/>
            <w:sz w:val="22"/>
            <w:szCs w:val="22"/>
          </w:rPr>
          <w:t>consultation on the design of the relative needs assessment</w:t>
        </w:r>
      </w:hyperlink>
      <w:r w:rsidRPr="00B520E0">
        <w:rPr>
          <w:rStyle w:val="normaltextrun1"/>
          <w:rFonts w:ascii="Arial" w:hAnsi="Arial" w:cs="Arial"/>
          <w:sz w:val="22"/>
          <w:szCs w:val="22"/>
        </w:rPr>
        <w:t>, in particular:</w:t>
      </w:r>
      <w:r w:rsidRPr="00B520E0">
        <w:rPr>
          <w:rStyle w:val="eop"/>
          <w:rFonts w:ascii="Arial" w:hAnsi="Arial" w:cs="Arial"/>
          <w:sz w:val="22"/>
          <w:szCs w:val="22"/>
          <w:lang w:val="en-US"/>
        </w:rPr>
        <w:t> </w:t>
      </w:r>
    </w:p>
    <w:p w14:paraId="34412F8F" w14:textId="77777777" w:rsidR="007B697C" w:rsidRPr="00B520E0" w:rsidRDefault="007B697C" w:rsidP="007B697C">
      <w:pPr>
        <w:pStyle w:val="paragraph"/>
        <w:ind w:left="360"/>
        <w:jc w:val="both"/>
        <w:textAlignment w:val="baseline"/>
        <w:rPr>
          <w:rFonts w:ascii="Arial" w:hAnsi="Arial" w:cs="Arial"/>
          <w:sz w:val="22"/>
          <w:szCs w:val="22"/>
          <w:lang w:val="en-US"/>
        </w:rPr>
      </w:pPr>
      <w:r w:rsidRPr="00B520E0">
        <w:rPr>
          <w:rStyle w:val="eop"/>
          <w:rFonts w:ascii="Arial" w:hAnsi="Arial" w:cs="Arial"/>
          <w:sz w:val="22"/>
          <w:szCs w:val="22"/>
          <w:lang w:val="en-US"/>
        </w:rPr>
        <w:t> </w:t>
      </w:r>
    </w:p>
    <w:p w14:paraId="43CA6188" w14:textId="222E2F1C" w:rsidR="007B697C" w:rsidRPr="00B520E0" w:rsidRDefault="007B697C" w:rsidP="007B697C">
      <w:pPr>
        <w:pStyle w:val="paragraph"/>
        <w:numPr>
          <w:ilvl w:val="0"/>
          <w:numId w:val="12"/>
        </w:numPr>
        <w:ind w:left="360"/>
        <w:jc w:val="both"/>
        <w:textAlignment w:val="baseline"/>
        <w:rPr>
          <w:rFonts w:ascii="Arial" w:hAnsi="Arial" w:cs="Arial"/>
          <w:sz w:val="22"/>
          <w:szCs w:val="22"/>
          <w:lang w:val="en-US"/>
        </w:rPr>
      </w:pPr>
      <w:r w:rsidRPr="00B520E0">
        <w:rPr>
          <w:rStyle w:val="normaltextrun1"/>
          <w:rFonts w:ascii="Arial" w:hAnsi="Arial" w:cs="Arial"/>
          <w:sz w:val="22"/>
          <w:szCs w:val="22"/>
        </w:rPr>
        <w:t>The extent to which a si</w:t>
      </w:r>
      <w:r w:rsidR="007D1FE0" w:rsidRPr="00B520E0">
        <w:rPr>
          <w:rStyle w:val="normaltextrun1"/>
          <w:rFonts w:ascii="Arial" w:hAnsi="Arial" w:cs="Arial"/>
          <w:sz w:val="22"/>
          <w:szCs w:val="22"/>
        </w:rPr>
        <w:t xml:space="preserve">mple ‘foundation’ </w:t>
      </w:r>
      <w:r w:rsidRPr="00B520E0">
        <w:rPr>
          <w:rStyle w:val="normaltextrun1"/>
          <w:rFonts w:ascii="Arial" w:hAnsi="Arial" w:cs="Arial"/>
          <w:sz w:val="22"/>
          <w:szCs w:val="22"/>
        </w:rPr>
        <w:t>formula could be used to assess relative spending needs;</w:t>
      </w:r>
      <w:r w:rsidRPr="00B520E0">
        <w:rPr>
          <w:rStyle w:val="eop"/>
          <w:rFonts w:ascii="Arial" w:hAnsi="Arial" w:cs="Arial"/>
          <w:sz w:val="22"/>
          <w:szCs w:val="22"/>
          <w:lang w:val="en-US"/>
        </w:rPr>
        <w:t> </w:t>
      </w:r>
    </w:p>
    <w:p w14:paraId="683431A2" w14:textId="77777777" w:rsidR="007B697C" w:rsidRPr="00B520E0" w:rsidRDefault="007B697C" w:rsidP="007B697C">
      <w:pPr>
        <w:pStyle w:val="paragraph"/>
        <w:numPr>
          <w:ilvl w:val="0"/>
          <w:numId w:val="12"/>
        </w:numPr>
        <w:ind w:left="360"/>
        <w:jc w:val="both"/>
        <w:textAlignment w:val="baseline"/>
        <w:rPr>
          <w:rFonts w:ascii="Arial" w:hAnsi="Arial" w:cs="Arial"/>
          <w:sz w:val="22"/>
          <w:szCs w:val="22"/>
          <w:lang w:val="en-US"/>
        </w:rPr>
      </w:pPr>
      <w:r w:rsidRPr="00B520E0">
        <w:rPr>
          <w:rStyle w:val="normaltextrun1"/>
          <w:rFonts w:ascii="Arial" w:hAnsi="Arial" w:cs="Arial"/>
          <w:sz w:val="22"/>
          <w:szCs w:val="22"/>
        </w:rPr>
        <w:t xml:space="preserve">Which services might </w:t>
      </w:r>
      <w:bookmarkStart w:id="0" w:name="_GoBack"/>
      <w:bookmarkEnd w:id="0"/>
      <w:r w:rsidRPr="00B520E0">
        <w:rPr>
          <w:rStyle w:val="normaltextrun1"/>
          <w:rFonts w:ascii="Arial" w:hAnsi="Arial" w:cs="Arial"/>
          <w:sz w:val="22"/>
          <w:szCs w:val="22"/>
        </w:rPr>
        <w:t>require specific formulae to assess their relative spending needs;</w:t>
      </w:r>
      <w:r w:rsidRPr="00B520E0">
        <w:rPr>
          <w:rStyle w:val="eop"/>
          <w:rFonts w:ascii="Arial" w:hAnsi="Arial" w:cs="Arial"/>
          <w:sz w:val="22"/>
          <w:szCs w:val="22"/>
          <w:lang w:val="en-US"/>
        </w:rPr>
        <w:t> </w:t>
      </w:r>
    </w:p>
    <w:p w14:paraId="65DB6AD2" w14:textId="77777777" w:rsidR="007B697C" w:rsidRPr="00B520E0" w:rsidRDefault="007B697C" w:rsidP="007B697C">
      <w:pPr>
        <w:pStyle w:val="paragraph"/>
        <w:numPr>
          <w:ilvl w:val="0"/>
          <w:numId w:val="12"/>
        </w:numPr>
        <w:ind w:left="360"/>
        <w:jc w:val="both"/>
        <w:textAlignment w:val="baseline"/>
        <w:rPr>
          <w:rFonts w:ascii="Arial" w:hAnsi="Arial" w:cs="Arial"/>
          <w:sz w:val="22"/>
          <w:szCs w:val="22"/>
          <w:lang w:val="en-US"/>
        </w:rPr>
      </w:pPr>
      <w:r w:rsidRPr="00B520E0">
        <w:rPr>
          <w:rStyle w:val="normaltextrun1"/>
          <w:rFonts w:ascii="Arial" w:hAnsi="Arial" w:cs="Arial"/>
          <w:sz w:val="22"/>
          <w:szCs w:val="22"/>
        </w:rPr>
        <w:t>What cost drivers could be used in these formulae; and</w:t>
      </w:r>
      <w:r w:rsidRPr="00B520E0">
        <w:rPr>
          <w:rStyle w:val="eop"/>
          <w:rFonts w:ascii="Arial" w:hAnsi="Arial" w:cs="Arial"/>
          <w:sz w:val="22"/>
          <w:szCs w:val="22"/>
          <w:lang w:val="en-US"/>
        </w:rPr>
        <w:t> </w:t>
      </w:r>
    </w:p>
    <w:p w14:paraId="1C9793E0" w14:textId="276A6FB1" w:rsidR="007B697C" w:rsidRPr="00B520E0" w:rsidRDefault="007B697C" w:rsidP="007B697C">
      <w:pPr>
        <w:pStyle w:val="paragraph"/>
        <w:numPr>
          <w:ilvl w:val="0"/>
          <w:numId w:val="12"/>
        </w:numPr>
        <w:ind w:left="360"/>
        <w:jc w:val="both"/>
        <w:textAlignment w:val="baseline"/>
        <w:rPr>
          <w:rFonts w:ascii="Arial" w:hAnsi="Arial" w:cs="Arial"/>
          <w:sz w:val="22"/>
          <w:szCs w:val="22"/>
          <w:lang w:val="en-US"/>
        </w:rPr>
      </w:pPr>
      <w:r w:rsidRPr="00B520E0">
        <w:rPr>
          <w:rStyle w:val="normaltextrun1"/>
          <w:rFonts w:ascii="Arial" w:hAnsi="Arial" w:cs="Arial"/>
          <w:sz w:val="22"/>
          <w:szCs w:val="22"/>
        </w:rPr>
        <w:t xml:space="preserve">What </w:t>
      </w:r>
      <w:r w:rsidR="007D1FE0" w:rsidRPr="00B520E0">
        <w:rPr>
          <w:rStyle w:val="normaltextrun1"/>
          <w:rFonts w:ascii="Arial" w:hAnsi="Arial" w:cs="Arial"/>
          <w:sz w:val="22"/>
          <w:szCs w:val="22"/>
        </w:rPr>
        <w:t xml:space="preserve">analytical </w:t>
      </w:r>
      <w:r w:rsidRPr="00B520E0">
        <w:rPr>
          <w:rStyle w:val="normaltextrun1"/>
          <w:rFonts w:ascii="Arial" w:hAnsi="Arial" w:cs="Arial"/>
          <w:sz w:val="22"/>
          <w:szCs w:val="22"/>
        </w:rPr>
        <w:t xml:space="preserve">techniques could be used to give weightings to different cost drivers as well as the formulae against </w:t>
      </w:r>
      <w:r w:rsidR="009355F2" w:rsidRPr="00B520E0">
        <w:rPr>
          <w:rStyle w:val="normaltextrun1"/>
          <w:rFonts w:ascii="Arial" w:hAnsi="Arial" w:cs="Arial"/>
          <w:sz w:val="22"/>
          <w:szCs w:val="22"/>
        </w:rPr>
        <w:t>each other.</w:t>
      </w:r>
    </w:p>
    <w:p w14:paraId="7E10C10D" w14:textId="77777777" w:rsidR="007B697C" w:rsidRPr="00B520E0" w:rsidRDefault="007B697C" w:rsidP="007B697C">
      <w:pPr>
        <w:pStyle w:val="paragraph"/>
        <w:ind w:left="360"/>
        <w:jc w:val="both"/>
        <w:textAlignment w:val="baseline"/>
        <w:rPr>
          <w:rFonts w:ascii="Arial" w:hAnsi="Arial" w:cs="Arial"/>
          <w:sz w:val="22"/>
          <w:szCs w:val="22"/>
          <w:lang w:val="en-US"/>
        </w:rPr>
      </w:pPr>
      <w:r w:rsidRPr="00B520E0">
        <w:rPr>
          <w:rStyle w:val="eop"/>
          <w:rFonts w:ascii="Arial" w:hAnsi="Arial" w:cs="Arial"/>
          <w:sz w:val="22"/>
          <w:szCs w:val="22"/>
          <w:lang w:val="en-US"/>
        </w:rPr>
        <w:t> </w:t>
      </w:r>
    </w:p>
    <w:p w14:paraId="63CB1744" w14:textId="77777777" w:rsidR="007B697C" w:rsidRPr="00B520E0" w:rsidRDefault="007B697C" w:rsidP="007B697C">
      <w:pPr>
        <w:pStyle w:val="paragraph"/>
        <w:jc w:val="both"/>
        <w:textAlignment w:val="baseline"/>
        <w:rPr>
          <w:rStyle w:val="normaltextrun1"/>
          <w:rFonts w:ascii="Arial" w:hAnsi="Arial" w:cs="Arial"/>
          <w:sz w:val="22"/>
          <w:szCs w:val="22"/>
        </w:rPr>
      </w:pPr>
      <w:r w:rsidRPr="00B520E0">
        <w:rPr>
          <w:rStyle w:val="normaltextrun1"/>
          <w:rFonts w:ascii="Arial" w:hAnsi="Arial" w:cs="Arial"/>
          <w:sz w:val="22"/>
          <w:szCs w:val="22"/>
        </w:rPr>
        <w:t>Overall, the content of the consultation is very similar to the issues set out at the most recent fair funding review away day and follows closely the progress of the discussions at the fair funding review technical working group meetings, as well as the design thinking proposed by the subgroup of the Association of Local Authority Treasurers’ Societies.</w:t>
      </w:r>
    </w:p>
    <w:p w14:paraId="01487C2D" w14:textId="77777777" w:rsidR="007B697C" w:rsidRPr="00B520E0" w:rsidRDefault="007B697C" w:rsidP="007B697C">
      <w:pPr>
        <w:pStyle w:val="paragraph"/>
        <w:jc w:val="both"/>
        <w:textAlignment w:val="baseline"/>
        <w:rPr>
          <w:rStyle w:val="normaltextrun1"/>
          <w:rFonts w:ascii="Arial" w:hAnsi="Arial" w:cs="Arial"/>
          <w:sz w:val="22"/>
          <w:szCs w:val="22"/>
        </w:rPr>
      </w:pPr>
    </w:p>
    <w:p w14:paraId="54D0701C" w14:textId="06013C31" w:rsidR="007B697C" w:rsidRPr="00B520E0" w:rsidRDefault="007B697C" w:rsidP="007B697C">
      <w:pPr>
        <w:pStyle w:val="paragraph"/>
        <w:jc w:val="both"/>
        <w:textAlignment w:val="baseline"/>
        <w:rPr>
          <w:rFonts w:ascii="Arial" w:hAnsi="Arial" w:cs="Arial"/>
          <w:sz w:val="22"/>
          <w:szCs w:val="22"/>
          <w:lang w:val="en-US"/>
        </w:rPr>
      </w:pPr>
      <w:r w:rsidRPr="00B520E0">
        <w:rPr>
          <w:rStyle w:val="normaltextrun1"/>
          <w:rFonts w:ascii="Arial" w:hAnsi="Arial" w:cs="Arial"/>
          <w:sz w:val="22"/>
          <w:szCs w:val="22"/>
        </w:rPr>
        <w:t>The consultation does not cover the relative resources adjustment, transition or other technical matters. These issues will be addressed through a series of technical papers throughout 2018.</w:t>
      </w:r>
    </w:p>
    <w:p w14:paraId="5B69D0FE" w14:textId="77777777" w:rsidR="007B697C" w:rsidRPr="00B520E0" w:rsidRDefault="007B697C" w:rsidP="007B697C">
      <w:pPr>
        <w:pStyle w:val="paragraph"/>
        <w:ind w:left="720"/>
        <w:textAlignment w:val="baseline"/>
        <w:rPr>
          <w:rFonts w:ascii="Arial" w:hAnsi="Arial" w:cs="Arial"/>
          <w:sz w:val="22"/>
          <w:szCs w:val="22"/>
          <w:lang w:val="en-US"/>
        </w:rPr>
      </w:pPr>
      <w:r w:rsidRPr="00B520E0">
        <w:rPr>
          <w:rStyle w:val="eop"/>
          <w:rFonts w:ascii="Arial" w:hAnsi="Arial" w:cs="Arial"/>
          <w:sz w:val="22"/>
          <w:szCs w:val="22"/>
          <w:lang w:val="en-US"/>
        </w:rPr>
        <w:t> </w:t>
      </w:r>
    </w:p>
    <w:p w14:paraId="05837805" w14:textId="60D20862" w:rsidR="007B697C" w:rsidRPr="00B520E0" w:rsidRDefault="002F4B94" w:rsidP="007B697C">
      <w:pPr>
        <w:pStyle w:val="paragraph"/>
        <w:jc w:val="both"/>
        <w:textAlignment w:val="baseline"/>
        <w:rPr>
          <w:rFonts w:ascii="Arial" w:hAnsi="Arial" w:cs="Arial"/>
          <w:sz w:val="22"/>
          <w:szCs w:val="22"/>
          <w:lang w:val="en-US"/>
        </w:rPr>
      </w:pPr>
      <w:r w:rsidRPr="00B520E0">
        <w:rPr>
          <w:rStyle w:val="normaltextrun1"/>
          <w:rFonts w:ascii="Arial" w:hAnsi="Arial" w:cs="Arial"/>
          <w:sz w:val="22"/>
          <w:szCs w:val="22"/>
        </w:rPr>
        <w:t>MH</w:t>
      </w:r>
      <w:r w:rsidR="007B697C" w:rsidRPr="00B520E0">
        <w:rPr>
          <w:rStyle w:val="normaltextrun1"/>
          <w:rFonts w:ascii="Arial" w:hAnsi="Arial" w:cs="Arial"/>
          <w:sz w:val="22"/>
          <w:szCs w:val="22"/>
        </w:rPr>
        <w:t>CLG and LGA colleagues are in the process of organising a series of regional workshops to discuss the consultation and councils’ views in the second half of February 2018</w:t>
      </w:r>
      <w:r w:rsidR="00B520E0" w:rsidRPr="00B520E0">
        <w:rPr>
          <w:rStyle w:val="normaltextrun1"/>
          <w:rFonts w:ascii="Arial" w:hAnsi="Arial" w:cs="Arial"/>
          <w:sz w:val="22"/>
          <w:szCs w:val="22"/>
        </w:rPr>
        <w:t xml:space="preserve"> and March 2019</w:t>
      </w:r>
      <w:r w:rsidR="007B697C" w:rsidRPr="00B520E0">
        <w:rPr>
          <w:rStyle w:val="normaltextrun1"/>
          <w:rFonts w:ascii="Arial" w:hAnsi="Arial" w:cs="Arial"/>
          <w:sz w:val="22"/>
          <w:szCs w:val="22"/>
        </w:rPr>
        <w:t>. These workshops will follow the previous two series of workshops in spring and autumn of 2017, attended by approximately 500 delegates altogether.</w:t>
      </w:r>
      <w:r w:rsidR="007B697C" w:rsidRPr="00B520E0">
        <w:rPr>
          <w:rStyle w:val="eop"/>
          <w:rFonts w:ascii="Arial" w:hAnsi="Arial" w:cs="Arial"/>
          <w:sz w:val="22"/>
          <w:szCs w:val="22"/>
          <w:lang w:val="en-US"/>
        </w:rPr>
        <w:t> </w:t>
      </w:r>
    </w:p>
    <w:p w14:paraId="0B6CE6DA" w14:textId="77777777" w:rsidR="00962F9C" w:rsidRPr="00B520E0" w:rsidRDefault="00962F9C" w:rsidP="009355F2">
      <w:pPr>
        <w:pStyle w:val="paragraph"/>
        <w:jc w:val="both"/>
        <w:textAlignment w:val="baseline"/>
        <w:rPr>
          <w:rFonts w:ascii="Arial" w:hAnsi="Arial" w:cs="Arial"/>
          <w:sz w:val="22"/>
          <w:szCs w:val="22"/>
          <w:lang w:val="en-US"/>
        </w:rPr>
      </w:pPr>
    </w:p>
    <w:p w14:paraId="3A6F53CA" w14:textId="77777777" w:rsidR="00B520E0" w:rsidRPr="00B520E0" w:rsidRDefault="007B697C" w:rsidP="00B520E0">
      <w:pPr>
        <w:pStyle w:val="paragraph"/>
        <w:jc w:val="both"/>
        <w:textAlignment w:val="baseline"/>
        <w:rPr>
          <w:rFonts w:ascii="Arial" w:hAnsi="Arial" w:cs="Arial"/>
          <w:sz w:val="22"/>
          <w:szCs w:val="22"/>
          <w:lang w:val="en-US"/>
        </w:rPr>
      </w:pPr>
      <w:r w:rsidRPr="00B520E0">
        <w:rPr>
          <w:rStyle w:val="normaltextrun1"/>
          <w:rFonts w:ascii="Arial" w:hAnsi="Arial" w:cs="Arial"/>
          <w:sz w:val="22"/>
          <w:szCs w:val="22"/>
        </w:rPr>
        <w:t xml:space="preserve">The Fair Funding Review technical working group met on 16 January. </w:t>
      </w:r>
      <w:r w:rsidR="00B520E0" w:rsidRPr="00B520E0">
        <w:rPr>
          <w:rStyle w:val="normaltextrun1"/>
          <w:rFonts w:ascii="Arial" w:hAnsi="Arial" w:cs="Arial"/>
          <w:sz w:val="22"/>
          <w:szCs w:val="22"/>
        </w:rPr>
        <w:t xml:space="preserve">The papers are available </w:t>
      </w:r>
      <w:hyperlink r:id="rId12" w:tgtFrame="_blank" w:history="1">
        <w:r w:rsidR="00B520E0" w:rsidRPr="00B520E0">
          <w:rPr>
            <w:rStyle w:val="normaltextrun1"/>
            <w:rFonts w:ascii="Arial" w:hAnsi="Arial" w:cs="Arial"/>
            <w:color w:val="0000FF"/>
            <w:sz w:val="22"/>
            <w:szCs w:val="22"/>
            <w:u w:val="single"/>
          </w:rPr>
          <w:t>on the LGA website.</w:t>
        </w:r>
      </w:hyperlink>
      <w:r w:rsidR="00B520E0" w:rsidRPr="00B520E0">
        <w:rPr>
          <w:rStyle w:val="eop"/>
          <w:rFonts w:ascii="Arial" w:hAnsi="Arial" w:cs="Arial"/>
          <w:sz w:val="22"/>
          <w:szCs w:val="22"/>
          <w:lang w:val="en-US"/>
        </w:rPr>
        <w:t> </w:t>
      </w:r>
    </w:p>
    <w:p w14:paraId="0C62CDB8" w14:textId="77777777" w:rsidR="00B520E0" w:rsidRPr="00B520E0" w:rsidRDefault="00B520E0" w:rsidP="00B520E0">
      <w:pPr>
        <w:pStyle w:val="paragraph"/>
        <w:jc w:val="both"/>
        <w:textAlignment w:val="baseline"/>
        <w:rPr>
          <w:rStyle w:val="normaltextrun1"/>
          <w:rFonts w:ascii="Arial" w:hAnsi="Arial" w:cs="Arial"/>
          <w:sz w:val="22"/>
          <w:szCs w:val="22"/>
        </w:rPr>
      </w:pPr>
    </w:p>
    <w:p w14:paraId="71B42533" w14:textId="23CCDA35" w:rsidR="00B520E0" w:rsidRPr="00B520E0" w:rsidRDefault="00B520E0" w:rsidP="00B520E0">
      <w:pPr>
        <w:pStyle w:val="Default"/>
        <w:jc w:val="both"/>
        <w:rPr>
          <w:sz w:val="22"/>
          <w:szCs w:val="22"/>
        </w:rPr>
      </w:pPr>
      <w:r w:rsidRPr="00B520E0">
        <w:rPr>
          <w:sz w:val="22"/>
          <w:szCs w:val="22"/>
        </w:rPr>
        <w:t xml:space="preserve">The meeting of the technical working group focussed on the best available statistical techniques that could be used to weight those cost drivers included in a relative needs formula against one another, in order to reflect their relative importance in determining local authorities’ ‘need to spend’. </w:t>
      </w:r>
    </w:p>
    <w:p w14:paraId="79A50D1B" w14:textId="77777777" w:rsidR="00B520E0" w:rsidRDefault="00B520E0" w:rsidP="00B520E0">
      <w:pPr>
        <w:pStyle w:val="Default"/>
        <w:jc w:val="both"/>
        <w:rPr>
          <w:sz w:val="22"/>
          <w:szCs w:val="22"/>
        </w:rPr>
      </w:pPr>
    </w:p>
    <w:p w14:paraId="2704186E" w14:textId="01FA47E7" w:rsidR="00B520E0" w:rsidRPr="00B520E0" w:rsidRDefault="00B520E0" w:rsidP="00B520E0">
      <w:pPr>
        <w:pStyle w:val="Default"/>
        <w:jc w:val="both"/>
        <w:rPr>
          <w:sz w:val="22"/>
          <w:szCs w:val="22"/>
        </w:rPr>
      </w:pPr>
      <w:r w:rsidRPr="00B520E0">
        <w:rPr>
          <w:sz w:val="22"/>
          <w:szCs w:val="22"/>
        </w:rPr>
        <w:t xml:space="preserve">Firstly, the members noted a paper by the Ministry of Housing, Communities and Local Government (MHCLG) which described the principles behind various statistical techniques that could be applied when developing relative needs formulae, such as expenditure-based regression, outcomes-based regression, multi-level modelling and others. </w:t>
      </w:r>
    </w:p>
    <w:p w14:paraId="6329F406" w14:textId="77777777" w:rsidR="00B520E0" w:rsidRPr="00B520E0" w:rsidRDefault="00B520E0" w:rsidP="00B520E0">
      <w:pPr>
        <w:pStyle w:val="Default"/>
        <w:jc w:val="both"/>
        <w:rPr>
          <w:sz w:val="22"/>
          <w:szCs w:val="22"/>
        </w:rPr>
      </w:pPr>
    </w:p>
    <w:p w14:paraId="5B836FA2" w14:textId="06AD1E90" w:rsidR="00B520E0" w:rsidRPr="00B520E0" w:rsidRDefault="00B520E0" w:rsidP="00B520E0">
      <w:pPr>
        <w:pStyle w:val="Default"/>
        <w:jc w:val="both"/>
        <w:rPr>
          <w:sz w:val="22"/>
          <w:szCs w:val="22"/>
        </w:rPr>
      </w:pPr>
      <w:r w:rsidRPr="00B520E0">
        <w:rPr>
          <w:sz w:val="22"/>
          <w:szCs w:val="22"/>
        </w:rPr>
        <w:t xml:space="preserve">The members discussed and agreed in principle a proposal from the analysis unit of the Society of County Treasurers that an alternative way to identify cost drivers and derive weightings would be through consultation of focus groups and panels which could include finance professionals as well as service directors. The group noted while this approach is subject to its own advantages and disadvantages, it may be helpful in sense-testing the results of the statistical analysis. </w:t>
      </w:r>
    </w:p>
    <w:p w14:paraId="5C5E7171" w14:textId="77777777" w:rsidR="00B520E0" w:rsidRPr="00B520E0" w:rsidRDefault="00B520E0" w:rsidP="00B520E0">
      <w:pPr>
        <w:pStyle w:val="Default"/>
        <w:jc w:val="both"/>
        <w:rPr>
          <w:sz w:val="22"/>
          <w:szCs w:val="22"/>
        </w:rPr>
      </w:pPr>
    </w:p>
    <w:p w14:paraId="1FAD80C1" w14:textId="1D997891" w:rsidR="006F5FED" w:rsidRPr="00B520E0" w:rsidRDefault="00B520E0" w:rsidP="00B520E0">
      <w:pPr>
        <w:pStyle w:val="Default"/>
        <w:jc w:val="both"/>
        <w:rPr>
          <w:sz w:val="22"/>
          <w:szCs w:val="22"/>
        </w:rPr>
      </w:pPr>
      <w:r w:rsidRPr="00B520E0">
        <w:rPr>
          <w:sz w:val="22"/>
          <w:szCs w:val="22"/>
        </w:rPr>
        <w:t xml:space="preserve">Finally, the group discussed the current leading options for needs assessment for the specific service areas outlined in the Government’s consultation on relative needs. The group considered more sophisticated analytical techniques such as multi-level modelling, which may be appropriate for social care services. The group also reiterated support for ways to sense-test the conclusions of the statistical analysis. </w:t>
      </w:r>
    </w:p>
    <w:sectPr w:rsidR="006F5FED" w:rsidRPr="00B520E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696FA" w14:textId="77777777" w:rsidR="007D1FE0" w:rsidRDefault="007D1FE0" w:rsidP="007D1FE0">
      <w:pPr>
        <w:spacing w:after="0" w:line="240" w:lineRule="auto"/>
      </w:pPr>
      <w:r>
        <w:separator/>
      </w:r>
    </w:p>
  </w:endnote>
  <w:endnote w:type="continuationSeparator" w:id="0">
    <w:p w14:paraId="4C5104A7" w14:textId="77777777" w:rsidR="007D1FE0" w:rsidRDefault="007D1FE0" w:rsidP="007D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D6F51" w14:textId="77777777" w:rsidR="007D1FE0" w:rsidRDefault="007D1FE0" w:rsidP="007D1FE0">
      <w:pPr>
        <w:spacing w:after="0" w:line="240" w:lineRule="auto"/>
      </w:pPr>
      <w:r>
        <w:separator/>
      </w:r>
    </w:p>
  </w:footnote>
  <w:footnote w:type="continuationSeparator" w:id="0">
    <w:p w14:paraId="6652FAA9" w14:textId="77777777" w:rsidR="007D1FE0" w:rsidRDefault="007D1FE0" w:rsidP="007D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6AE6" w14:textId="162784B8" w:rsidR="007D1FE0" w:rsidRDefault="00B520E0">
    <w:pPr>
      <w:pStyle w:val="Header"/>
    </w:pPr>
    <w:r>
      <w:t>Steering Group – 01 February 2018 – Fair Funding Review 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00780"/>
    <w:multiLevelType w:val="hybridMultilevel"/>
    <w:tmpl w:val="C4267E1E"/>
    <w:lvl w:ilvl="0" w:tplc="54A47C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DB4B58"/>
    <w:multiLevelType w:val="multilevel"/>
    <w:tmpl w:val="8606340A"/>
    <w:lvl w:ilvl="0">
      <w:start w:val="14"/>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startOverride w:val="9"/>
    </w:lvlOverride>
  </w:num>
  <w:num w:numId="3">
    <w:abstractNumId w:val="1"/>
    <w:lvlOverride w:ilvl="1">
      <w:startOverride w:val="1"/>
    </w:lvlOverride>
  </w:num>
  <w:num w:numId="4">
    <w:abstractNumId w:val="1"/>
    <w:lvlOverride w:ilvl="1">
      <w:startOverride w:val="2"/>
    </w:lvlOverride>
  </w:num>
  <w:num w:numId="5">
    <w:abstractNumId w:val="1"/>
    <w:lvlOverride w:ilvl="1">
      <w:startOverride w:val="3"/>
    </w:lvlOverride>
  </w:num>
  <w:num w:numId="6">
    <w:abstractNumId w:val="1"/>
    <w:lvlOverride w:ilvl="1">
      <w:startOverride w:val="4"/>
    </w:lvlOverride>
  </w:num>
  <w:num w:numId="7">
    <w:abstractNumId w:val="1"/>
    <w:lvlOverride w:ilvl="1">
      <w:startOverride w:val="10"/>
    </w:lvlOverride>
  </w:num>
  <w:num w:numId="8">
    <w:abstractNumId w:val="1"/>
    <w:lvlOverride w:ilvl="1">
      <w:startOverride w:val="11"/>
    </w:lvlOverride>
  </w:num>
  <w:num w:numId="9">
    <w:abstractNumId w:val="1"/>
    <w:lvlOverride w:ilvl="1">
      <w:startOverride w:val="12"/>
    </w:lvlOverride>
  </w:num>
  <w:num w:numId="10">
    <w:abstractNumId w:val="1"/>
    <w:lvlOverride w:ilvl="1">
      <w:startOverride w:val="13"/>
    </w:lvlOverride>
  </w:num>
  <w:num w:numId="11">
    <w:abstractNumId w:val="1"/>
    <w:lvlOverride w:ilvl="1">
      <w:startOverride w:val="14"/>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7C"/>
    <w:rsid w:val="001B36CE"/>
    <w:rsid w:val="002F4B94"/>
    <w:rsid w:val="007B697C"/>
    <w:rsid w:val="007D1FE0"/>
    <w:rsid w:val="00891AE9"/>
    <w:rsid w:val="009355F2"/>
    <w:rsid w:val="00962F9C"/>
    <w:rsid w:val="00B520E0"/>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E12BE"/>
  <w15:docId w15:val="{29A999AF-6943-4E5A-997C-C8A43409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9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B697C"/>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B697C"/>
  </w:style>
  <w:style w:type="character" w:customStyle="1" w:styleId="eop">
    <w:name w:val="eop"/>
    <w:basedOn w:val="DefaultParagraphFont"/>
    <w:rsid w:val="007B697C"/>
  </w:style>
  <w:style w:type="character" w:styleId="CommentReference">
    <w:name w:val="annotation reference"/>
    <w:basedOn w:val="DefaultParagraphFont"/>
    <w:uiPriority w:val="99"/>
    <w:semiHidden/>
    <w:unhideWhenUsed/>
    <w:rsid w:val="007B697C"/>
    <w:rPr>
      <w:sz w:val="16"/>
      <w:szCs w:val="16"/>
    </w:rPr>
  </w:style>
  <w:style w:type="paragraph" w:styleId="CommentText">
    <w:name w:val="annotation text"/>
    <w:basedOn w:val="Normal"/>
    <w:link w:val="CommentTextChar"/>
    <w:uiPriority w:val="99"/>
    <w:semiHidden/>
    <w:unhideWhenUsed/>
    <w:rsid w:val="007B697C"/>
    <w:pPr>
      <w:spacing w:line="240" w:lineRule="auto"/>
    </w:pPr>
    <w:rPr>
      <w:sz w:val="20"/>
      <w:szCs w:val="20"/>
    </w:rPr>
  </w:style>
  <w:style w:type="character" w:customStyle="1" w:styleId="CommentTextChar">
    <w:name w:val="Comment Text Char"/>
    <w:basedOn w:val="DefaultParagraphFont"/>
    <w:link w:val="CommentText"/>
    <w:uiPriority w:val="99"/>
    <w:semiHidden/>
    <w:rsid w:val="007B697C"/>
    <w:rPr>
      <w:sz w:val="20"/>
      <w:szCs w:val="20"/>
    </w:rPr>
  </w:style>
  <w:style w:type="paragraph" w:styleId="CommentSubject">
    <w:name w:val="annotation subject"/>
    <w:basedOn w:val="CommentText"/>
    <w:next w:val="CommentText"/>
    <w:link w:val="CommentSubjectChar"/>
    <w:uiPriority w:val="99"/>
    <w:semiHidden/>
    <w:unhideWhenUsed/>
    <w:rsid w:val="007B697C"/>
    <w:rPr>
      <w:b/>
      <w:bCs/>
    </w:rPr>
  </w:style>
  <w:style w:type="character" w:customStyle="1" w:styleId="CommentSubjectChar">
    <w:name w:val="Comment Subject Char"/>
    <w:basedOn w:val="CommentTextChar"/>
    <w:link w:val="CommentSubject"/>
    <w:uiPriority w:val="99"/>
    <w:semiHidden/>
    <w:rsid w:val="007B697C"/>
    <w:rPr>
      <w:b/>
      <w:bCs/>
      <w:sz w:val="20"/>
      <w:szCs w:val="20"/>
    </w:rPr>
  </w:style>
  <w:style w:type="paragraph" w:styleId="BalloonText">
    <w:name w:val="Balloon Text"/>
    <w:basedOn w:val="Normal"/>
    <w:link w:val="BalloonTextChar"/>
    <w:uiPriority w:val="99"/>
    <w:semiHidden/>
    <w:unhideWhenUsed/>
    <w:rsid w:val="007B6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97C"/>
    <w:rPr>
      <w:rFonts w:ascii="Segoe UI" w:hAnsi="Segoe UI" w:cs="Segoe UI"/>
      <w:sz w:val="18"/>
      <w:szCs w:val="18"/>
    </w:rPr>
  </w:style>
  <w:style w:type="character" w:styleId="Hyperlink">
    <w:name w:val="Hyperlink"/>
    <w:basedOn w:val="DefaultParagraphFont"/>
    <w:uiPriority w:val="99"/>
    <w:unhideWhenUsed/>
    <w:rsid w:val="007B697C"/>
    <w:rPr>
      <w:color w:val="0563C1" w:themeColor="hyperlink"/>
      <w:u w:val="single"/>
    </w:rPr>
  </w:style>
  <w:style w:type="paragraph" w:styleId="Header">
    <w:name w:val="header"/>
    <w:basedOn w:val="Normal"/>
    <w:link w:val="HeaderChar"/>
    <w:uiPriority w:val="99"/>
    <w:unhideWhenUsed/>
    <w:rsid w:val="007D1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E0"/>
  </w:style>
  <w:style w:type="paragraph" w:styleId="Footer">
    <w:name w:val="footer"/>
    <w:basedOn w:val="Normal"/>
    <w:link w:val="FooterChar"/>
    <w:uiPriority w:val="99"/>
    <w:unhideWhenUsed/>
    <w:rsid w:val="007D1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E0"/>
  </w:style>
  <w:style w:type="paragraph" w:styleId="Revision">
    <w:name w:val="Revision"/>
    <w:hidden/>
    <w:uiPriority w:val="99"/>
    <w:semiHidden/>
    <w:rsid w:val="007D1FE0"/>
    <w:pPr>
      <w:spacing w:after="0" w:line="240" w:lineRule="auto"/>
    </w:pPr>
  </w:style>
  <w:style w:type="paragraph" w:customStyle="1" w:styleId="Default">
    <w:name w:val="Default"/>
    <w:rsid w:val="00B520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20545">
      <w:bodyDiv w:val="1"/>
      <w:marLeft w:val="0"/>
      <w:marRight w:val="0"/>
      <w:marTop w:val="0"/>
      <w:marBottom w:val="0"/>
      <w:divBdr>
        <w:top w:val="none" w:sz="0" w:space="0" w:color="auto"/>
        <w:left w:val="none" w:sz="0" w:space="0" w:color="auto"/>
        <w:bottom w:val="none" w:sz="0" w:space="0" w:color="auto"/>
        <w:right w:val="none" w:sz="0" w:space="0" w:color="auto"/>
      </w:divBdr>
    </w:div>
    <w:div w:id="618419327">
      <w:bodyDiv w:val="1"/>
      <w:marLeft w:val="0"/>
      <w:marRight w:val="0"/>
      <w:marTop w:val="0"/>
      <w:marBottom w:val="0"/>
      <w:divBdr>
        <w:top w:val="none" w:sz="0" w:space="0" w:color="auto"/>
        <w:left w:val="none" w:sz="0" w:space="0" w:color="auto"/>
        <w:bottom w:val="none" w:sz="0" w:space="0" w:color="auto"/>
        <w:right w:val="none" w:sz="0" w:space="0" w:color="auto"/>
      </w:divBdr>
      <w:divsChild>
        <w:div w:id="237524378">
          <w:marLeft w:val="0"/>
          <w:marRight w:val="0"/>
          <w:marTop w:val="0"/>
          <w:marBottom w:val="0"/>
          <w:divBdr>
            <w:top w:val="none" w:sz="0" w:space="0" w:color="auto"/>
            <w:left w:val="none" w:sz="0" w:space="0" w:color="auto"/>
            <w:bottom w:val="none" w:sz="0" w:space="0" w:color="auto"/>
            <w:right w:val="none" w:sz="0" w:space="0" w:color="auto"/>
          </w:divBdr>
          <w:divsChild>
            <w:div w:id="942809000">
              <w:marLeft w:val="0"/>
              <w:marRight w:val="0"/>
              <w:marTop w:val="0"/>
              <w:marBottom w:val="0"/>
              <w:divBdr>
                <w:top w:val="none" w:sz="0" w:space="0" w:color="auto"/>
                <w:left w:val="none" w:sz="0" w:space="0" w:color="auto"/>
                <w:bottom w:val="none" w:sz="0" w:space="0" w:color="auto"/>
                <w:right w:val="none" w:sz="0" w:space="0" w:color="auto"/>
              </w:divBdr>
              <w:divsChild>
                <w:div w:id="1458330061">
                  <w:marLeft w:val="0"/>
                  <w:marRight w:val="0"/>
                  <w:marTop w:val="0"/>
                  <w:marBottom w:val="0"/>
                  <w:divBdr>
                    <w:top w:val="none" w:sz="0" w:space="0" w:color="auto"/>
                    <w:left w:val="none" w:sz="0" w:space="0" w:color="auto"/>
                    <w:bottom w:val="none" w:sz="0" w:space="0" w:color="auto"/>
                    <w:right w:val="none" w:sz="0" w:space="0" w:color="auto"/>
                  </w:divBdr>
                  <w:divsChild>
                    <w:div w:id="506945365">
                      <w:marLeft w:val="0"/>
                      <w:marRight w:val="0"/>
                      <w:marTop w:val="0"/>
                      <w:marBottom w:val="0"/>
                      <w:divBdr>
                        <w:top w:val="none" w:sz="0" w:space="0" w:color="auto"/>
                        <w:left w:val="none" w:sz="0" w:space="0" w:color="auto"/>
                        <w:bottom w:val="none" w:sz="0" w:space="0" w:color="auto"/>
                        <w:right w:val="none" w:sz="0" w:space="0" w:color="auto"/>
                      </w:divBdr>
                      <w:divsChild>
                        <w:div w:id="1816801621">
                          <w:marLeft w:val="0"/>
                          <w:marRight w:val="0"/>
                          <w:marTop w:val="0"/>
                          <w:marBottom w:val="0"/>
                          <w:divBdr>
                            <w:top w:val="none" w:sz="0" w:space="0" w:color="auto"/>
                            <w:left w:val="none" w:sz="0" w:space="0" w:color="auto"/>
                            <w:bottom w:val="none" w:sz="0" w:space="0" w:color="auto"/>
                            <w:right w:val="none" w:sz="0" w:space="0" w:color="auto"/>
                          </w:divBdr>
                          <w:divsChild>
                            <w:div w:id="193815175">
                              <w:marLeft w:val="0"/>
                              <w:marRight w:val="0"/>
                              <w:marTop w:val="0"/>
                              <w:marBottom w:val="0"/>
                              <w:divBdr>
                                <w:top w:val="none" w:sz="0" w:space="0" w:color="auto"/>
                                <w:left w:val="none" w:sz="0" w:space="0" w:color="auto"/>
                                <w:bottom w:val="none" w:sz="0" w:space="0" w:color="auto"/>
                                <w:right w:val="none" w:sz="0" w:space="0" w:color="auto"/>
                              </w:divBdr>
                              <w:divsChild>
                                <w:div w:id="610358935">
                                  <w:marLeft w:val="0"/>
                                  <w:marRight w:val="0"/>
                                  <w:marTop w:val="0"/>
                                  <w:marBottom w:val="0"/>
                                  <w:divBdr>
                                    <w:top w:val="none" w:sz="0" w:space="0" w:color="auto"/>
                                    <w:left w:val="none" w:sz="0" w:space="0" w:color="auto"/>
                                    <w:bottom w:val="none" w:sz="0" w:space="0" w:color="auto"/>
                                    <w:right w:val="none" w:sz="0" w:space="0" w:color="auto"/>
                                  </w:divBdr>
                                  <w:divsChild>
                                    <w:div w:id="1349137456">
                                      <w:marLeft w:val="0"/>
                                      <w:marRight w:val="0"/>
                                      <w:marTop w:val="0"/>
                                      <w:marBottom w:val="0"/>
                                      <w:divBdr>
                                        <w:top w:val="none" w:sz="0" w:space="0" w:color="auto"/>
                                        <w:left w:val="none" w:sz="0" w:space="0" w:color="auto"/>
                                        <w:bottom w:val="none" w:sz="0" w:space="0" w:color="auto"/>
                                        <w:right w:val="none" w:sz="0" w:space="0" w:color="auto"/>
                                      </w:divBdr>
                                      <w:divsChild>
                                        <w:div w:id="116877768">
                                          <w:marLeft w:val="0"/>
                                          <w:marRight w:val="0"/>
                                          <w:marTop w:val="0"/>
                                          <w:marBottom w:val="0"/>
                                          <w:divBdr>
                                            <w:top w:val="none" w:sz="0" w:space="0" w:color="auto"/>
                                            <w:left w:val="none" w:sz="0" w:space="0" w:color="auto"/>
                                            <w:bottom w:val="none" w:sz="0" w:space="0" w:color="auto"/>
                                            <w:right w:val="none" w:sz="0" w:space="0" w:color="auto"/>
                                          </w:divBdr>
                                          <w:divsChild>
                                            <w:div w:id="1589271365">
                                              <w:marLeft w:val="0"/>
                                              <w:marRight w:val="0"/>
                                              <w:marTop w:val="0"/>
                                              <w:marBottom w:val="0"/>
                                              <w:divBdr>
                                                <w:top w:val="none" w:sz="0" w:space="0" w:color="auto"/>
                                                <w:left w:val="none" w:sz="0" w:space="0" w:color="auto"/>
                                                <w:bottom w:val="none" w:sz="0" w:space="0" w:color="auto"/>
                                                <w:right w:val="none" w:sz="0" w:space="0" w:color="auto"/>
                                              </w:divBdr>
                                              <w:divsChild>
                                                <w:div w:id="930116775">
                                                  <w:marLeft w:val="0"/>
                                                  <w:marRight w:val="0"/>
                                                  <w:marTop w:val="0"/>
                                                  <w:marBottom w:val="0"/>
                                                  <w:divBdr>
                                                    <w:top w:val="none" w:sz="0" w:space="0" w:color="auto"/>
                                                    <w:left w:val="none" w:sz="0" w:space="0" w:color="auto"/>
                                                    <w:bottom w:val="none" w:sz="0" w:space="0" w:color="auto"/>
                                                    <w:right w:val="none" w:sz="0" w:space="0" w:color="auto"/>
                                                  </w:divBdr>
                                                  <w:divsChild>
                                                    <w:div w:id="590820510">
                                                      <w:marLeft w:val="0"/>
                                                      <w:marRight w:val="0"/>
                                                      <w:marTop w:val="0"/>
                                                      <w:marBottom w:val="0"/>
                                                      <w:divBdr>
                                                        <w:top w:val="single" w:sz="12" w:space="0" w:color="ABABAB"/>
                                                        <w:left w:val="single" w:sz="6" w:space="0" w:color="ABABAB"/>
                                                        <w:bottom w:val="none" w:sz="0" w:space="0" w:color="auto"/>
                                                        <w:right w:val="single" w:sz="6" w:space="0" w:color="ABABAB"/>
                                                      </w:divBdr>
                                                      <w:divsChild>
                                                        <w:div w:id="267737459">
                                                          <w:marLeft w:val="0"/>
                                                          <w:marRight w:val="0"/>
                                                          <w:marTop w:val="0"/>
                                                          <w:marBottom w:val="0"/>
                                                          <w:divBdr>
                                                            <w:top w:val="none" w:sz="0" w:space="0" w:color="auto"/>
                                                            <w:left w:val="none" w:sz="0" w:space="0" w:color="auto"/>
                                                            <w:bottom w:val="none" w:sz="0" w:space="0" w:color="auto"/>
                                                            <w:right w:val="none" w:sz="0" w:space="0" w:color="auto"/>
                                                          </w:divBdr>
                                                          <w:divsChild>
                                                            <w:div w:id="32316432">
                                                              <w:marLeft w:val="0"/>
                                                              <w:marRight w:val="0"/>
                                                              <w:marTop w:val="0"/>
                                                              <w:marBottom w:val="0"/>
                                                              <w:divBdr>
                                                                <w:top w:val="none" w:sz="0" w:space="0" w:color="auto"/>
                                                                <w:left w:val="none" w:sz="0" w:space="0" w:color="auto"/>
                                                                <w:bottom w:val="none" w:sz="0" w:space="0" w:color="auto"/>
                                                                <w:right w:val="none" w:sz="0" w:space="0" w:color="auto"/>
                                                              </w:divBdr>
                                                              <w:divsChild>
                                                                <w:div w:id="317616870">
                                                                  <w:marLeft w:val="0"/>
                                                                  <w:marRight w:val="0"/>
                                                                  <w:marTop w:val="0"/>
                                                                  <w:marBottom w:val="0"/>
                                                                  <w:divBdr>
                                                                    <w:top w:val="none" w:sz="0" w:space="0" w:color="auto"/>
                                                                    <w:left w:val="none" w:sz="0" w:space="0" w:color="auto"/>
                                                                    <w:bottom w:val="none" w:sz="0" w:space="0" w:color="auto"/>
                                                                    <w:right w:val="none" w:sz="0" w:space="0" w:color="auto"/>
                                                                  </w:divBdr>
                                                                  <w:divsChild>
                                                                    <w:div w:id="557669756">
                                                                      <w:marLeft w:val="0"/>
                                                                      <w:marRight w:val="0"/>
                                                                      <w:marTop w:val="0"/>
                                                                      <w:marBottom w:val="0"/>
                                                                      <w:divBdr>
                                                                        <w:top w:val="none" w:sz="0" w:space="0" w:color="auto"/>
                                                                        <w:left w:val="none" w:sz="0" w:space="0" w:color="auto"/>
                                                                        <w:bottom w:val="none" w:sz="0" w:space="0" w:color="auto"/>
                                                                        <w:right w:val="none" w:sz="0" w:space="0" w:color="auto"/>
                                                                      </w:divBdr>
                                                                      <w:divsChild>
                                                                        <w:div w:id="1168864855">
                                                                          <w:marLeft w:val="0"/>
                                                                          <w:marRight w:val="0"/>
                                                                          <w:marTop w:val="0"/>
                                                                          <w:marBottom w:val="0"/>
                                                                          <w:divBdr>
                                                                            <w:top w:val="none" w:sz="0" w:space="0" w:color="auto"/>
                                                                            <w:left w:val="none" w:sz="0" w:space="0" w:color="auto"/>
                                                                            <w:bottom w:val="none" w:sz="0" w:space="0" w:color="auto"/>
                                                                            <w:right w:val="none" w:sz="0" w:space="0" w:color="auto"/>
                                                                          </w:divBdr>
                                                                          <w:divsChild>
                                                                            <w:div w:id="1747872922">
                                                                              <w:marLeft w:val="0"/>
                                                                              <w:marRight w:val="0"/>
                                                                              <w:marTop w:val="0"/>
                                                                              <w:marBottom w:val="0"/>
                                                                              <w:divBdr>
                                                                                <w:top w:val="none" w:sz="0" w:space="0" w:color="auto"/>
                                                                                <w:left w:val="none" w:sz="0" w:space="0" w:color="auto"/>
                                                                                <w:bottom w:val="none" w:sz="0" w:space="0" w:color="auto"/>
                                                                                <w:right w:val="none" w:sz="0" w:space="0" w:color="auto"/>
                                                                              </w:divBdr>
                                                                            </w:div>
                                                                            <w:div w:id="1676418557">
                                                                              <w:marLeft w:val="0"/>
                                                                              <w:marRight w:val="0"/>
                                                                              <w:marTop w:val="0"/>
                                                                              <w:marBottom w:val="0"/>
                                                                              <w:divBdr>
                                                                                <w:top w:val="none" w:sz="0" w:space="0" w:color="auto"/>
                                                                                <w:left w:val="none" w:sz="0" w:space="0" w:color="auto"/>
                                                                                <w:bottom w:val="none" w:sz="0" w:space="0" w:color="auto"/>
                                                                                <w:right w:val="none" w:sz="0" w:space="0" w:color="auto"/>
                                                                              </w:divBdr>
                                                                              <w:divsChild>
                                                                                <w:div w:id="1985620508">
                                                                                  <w:marLeft w:val="0"/>
                                                                                  <w:marRight w:val="0"/>
                                                                                  <w:marTop w:val="0"/>
                                                                                  <w:marBottom w:val="0"/>
                                                                                  <w:divBdr>
                                                                                    <w:top w:val="none" w:sz="0" w:space="0" w:color="auto"/>
                                                                                    <w:left w:val="none" w:sz="0" w:space="0" w:color="auto"/>
                                                                                    <w:bottom w:val="none" w:sz="0" w:space="0" w:color="auto"/>
                                                                                    <w:right w:val="none" w:sz="0" w:space="0" w:color="auto"/>
                                                                                  </w:divBdr>
                                                                                </w:div>
                                                                                <w:div w:id="280454181">
                                                                                  <w:marLeft w:val="0"/>
                                                                                  <w:marRight w:val="0"/>
                                                                                  <w:marTop w:val="0"/>
                                                                                  <w:marBottom w:val="0"/>
                                                                                  <w:divBdr>
                                                                                    <w:top w:val="none" w:sz="0" w:space="0" w:color="auto"/>
                                                                                    <w:left w:val="none" w:sz="0" w:space="0" w:color="auto"/>
                                                                                    <w:bottom w:val="none" w:sz="0" w:space="0" w:color="auto"/>
                                                                                    <w:right w:val="none" w:sz="0" w:space="0" w:color="auto"/>
                                                                                  </w:divBdr>
                                                                                </w:div>
                                                                                <w:div w:id="2032605809">
                                                                                  <w:marLeft w:val="0"/>
                                                                                  <w:marRight w:val="0"/>
                                                                                  <w:marTop w:val="0"/>
                                                                                  <w:marBottom w:val="0"/>
                                                                                  <w:divBdr>
                                                                                    <w:top w:val="none" w:sz="0" w:space="0" w:color="auto"/>
                                                                                    <w:left w:val="none" w:sz="0" w:space="0" w:color="auto"/>
                                                                                    <w:bottom w:val="none" w:sz="0" w:space="0" w:color="auto"/>
                                                                                    <w:right w:val="none" w:sz="0" w:space="0" w:color="auto"/>
                                                                                  </w:divBdr>
                                                                                </w:div>
                                                                              </w:divsChild>
                                                                            </w:div>
                                                                            <w:div w:id="1194491891">
                                                                              <w:marLeft w:val="0"/>
                                                                              <w:marRight w:val="0"/>
                                                                              <w:marTop w:val="0"/>
                                                                              <w:marBottom w:val="0"/>
                                                                              <w:divBdr>
                                                                                <w:top w:val="none" w:sz="0" w:space="0" w:color="auto"/>
                                                                                <w:left w:val="none" w:sz="0" w:space="0" w:color="auto"/>
                                                                                <w:bottom w:val="none" w:sz="0" w:space="0" w:color="auto"/>
                                                                                <w:right w:val="none" w:sz="0" w:space="0" w:color="auto"/>
                                                                              </w:divBdr>
                                                                              <w:divsChild>
                                                                                <w:div w:id="198904003">
                                                                                  <w:marLeft w:val="0"/>
                                                                                  <w:marRight w:val="0"/>
                                                                                  <w:marTop w:val="0"/>
                                                                                  <w:marBottom w:val="0"/>
                                                                                  <w:divBdr>
                                                                                    <w:top w:val="none" w:sz="0" w:space="0" w:color="auto"/>
                                                                                    <w:left w:val="none" w:sz="0" w:space="0" w:color="auto"/>
                                                                                    <w:bottom w:val="none" w:sz="0" w:space="0" w:color="auto"/>
                                                                                    <w:right w:val="none" w:sz="0" w:space="0" w:color="auto"/>
                                                                                  </w:divBdr>
                                                                                </w:div>
                                                                                <w:div w:id="916474630">
                                                                                  <w:marLeft w:val="0"/>
                                                                                  <w:marRight w:val="0"/>
                                                                                  <w:marTop w:val="0"/>
                                                                                  <w:marBottom w:val="0"/>
                                                                                  <w:divBdr>
                                                                                    <w:top w:val="none" w:sz="0" w:space="0" w:color="auto"/>
                                                                                    <w:left w:val="none" w:sz="0" w:space="0" w:color="auto"/>
                                                                                    <w:bottom w:val="none" w:sz="0" w:space="0" w:color="auto"/>
                                                                                    <w:right w:val="none" w:sz="0" w:space="0" w:color="auto"/>
                                                                                  </w:divBdr>
                                                                                </w:div>
                                                                              </w:divsChild>
                                                                            </w:div>
                                                                            <w:div w:id="1319771765">
                                                                              <w:marLeft w:val="0"/>
                                                                              <w:marRight w:val="0"/>
                                                                              <w:marTop w:val="0"/>
                                                                              <w:marBottom w:val="0"/>
                                                                              <w:divBdr>
                                                                                <w:top w:val="none" w:sz="0" w:space="0" w:color="auto"/>
                                                                                <w:left w:val="none" w:sz="0" w:space="0" w:color="auto"/>
                                                                                <w:bottom w:val="none" w:sz="0" w:space="0" w:color="auto"/>
                                                                                <w:right w:val="none" w:sz="0" w:space="0" w:color="auto"/>
                                                                              </w:divBdr>
                                                                              <w:divsChild>
                                                                                <w:div w:id="1104768438">
                                                                                  <w:marLeft w:val="0"/>
                                                                                  <w:marRight w:val="0"/>
                                                                                  <w:marTop w:val="0"/>
                                                                                  <w:marBottom w:val="0"/>
                                                                                  <w:divBdr>
                                                                                    <w:top w:val="none" w:sz="0" w:space="0" w:color="auto"/>
                                                                                    <w:left w:val="none" w:sz="0" w:space="0" w:color="auto"/>
                                                                                    <w:bottom w:val="none" w:sz="0" w:space="0" w:color="auto"/>
                                                                                    <w:right w:val="none" w:sz="0" w:space="0" w:color="auto"/>
                                                                                  </w:divBdr>
                                                                                </w:div>
                                                                                <w:div w:id="2042438544">
                                                                                  <w:marLeft w:val="0"/>
                                                                                  <w:marRight w:val="0"/>
                                                                                  <w:marTop w:val="0"/>
                                                                                  <w:marBottom w:val="0"/>
                                                                                  <w:divBdr>
                                                                                    <w:top w:val="none" w:sz="0" w:space="0" w:color="auto"/>
                                                                                    <w:left w:val="none" w:sz="0" w:space="0" w:color="auto"/>
                                                                                    <w:bottom w:val="none" w:sz="0" w:space="0" w:color="auto"/>
                                                                                    <w:right w:val="none" w:sz="0" w:space="0" w:color="auto"/>
                                                                                  </w:divBdr>
                                                                                </w:div>
                                                                                <w:div w:id="1833259326">
                                                                                  <w:marLeft w:val="0"/>
                                                                                  <w:marRight w:val="0"/>
                                                                                  <w:marTop w:val="0"/>
                                                                                  <w:marBottom w:val="0"/>
                                                                                  <w:divBdr>
                                                                                    <w:top w:val="none" w:sz="0" w:space="0" w:color="auto"/>
                                                                                    <w:left w:val="none" w:sz="0" w:space="0" w:color="auto"/>
                                                                                    <w:bottom w:val="none" w:sz="0" w:space="0" w:color="auto"/>
                                                                                    <w:right w:val="none" w:sz="0" w:space="0" w:color="auto"/>
                                                                                  </w:divBdr>
                                                                                </w:div>
                                                                              </w:divsChild>
                                                                            </w:div>
                                                                            <w:div w:id="931277025">
                                                                              <w:marLeft w:val="0"/>
                                                                              <w:marRight w:val="0"/>
                                                                              <w:marTop w:val="0"/>
                                                                              <w:marBottom w:val="0"/>
                                                                              <w:divBdr>
                                                                                <w:top w:val="none" w:sz="0" w:space="0" w:color="auto"/>
                                                                                <w:left w:val="none" w:sz="0" w:space="0" w:color="auto"/>
                                                                                <w:bottom w:val="none" w:sz="0" w:space="0" w:color="auto"/>
                                                                                <w:right w:val="none" w:sz="0" w:space="0" w:color="auto"/>
                                                                              </w:divBdr>
                                                                              <w:divsChild>
                                                                                <w:div w:id="1992711545">
                                                                                  <w:marLeft w:val="0"/>
                                                                                  <w:marRight w:val="0"/>
                                                                                  <w:marTop w:val="0"/>
                                                                                  <w:marBottom w:val="0"/>
                                                                                  <w:divBdr>
                                                                                    <w:top w:val="none" w:sz="0" w:space="0" w:color="auto"/>
                                                                                    <w:left w:val="none" w:sz="0" w:space="0" w:color="auto"/>
                                                                                    <w:bottom w:val="none" w:sz="0" w:space="0" w:color="auto"/>
                                                                                    <w:right w:val="none" w:sz="0" w:space="0" w:color="auto"/>
                                                                                  </w:divBdr>
                                                                                </w:div>
                                                                                <w:div w:id="407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255338">
      <w:bodyDiv w:val="1"/>
      <w:marLeft w:val="0"/>
      <w:marRight w:val="0"/>
      <w:marTop w:val="0"/>
      <w:marBottom w:val="0"/>
      <w:divBdr>
        <w:top w:val="none" w:sz="0" w:space="0" w:color="auto"/>
        <w:left w:val="none" w:sz="0" w:space="0" w:color="auto"/>
        <w:bottom w:val="none" w:sz="0" w:space="0" w:color="auto"/>
        <w:right w:val="none" w:sz="0" w:space="0" w:color="auto"/>
      </w:divBdr>
    </w:div>
    <w:div w:id="17209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topics/finance-and-business-rates/business-rates-reten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fair-funding-review-a-review-of-relative-needs-and-resour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e7683f9e-8442-43b9-bef8-3cf5a9ca73e7">
      <Terms xmlns="http://schemas.microsoft.com/office/infopath/2007/PartnerControls"/>
    </TaxKeywordTaxHTField>
    <Document_x0020_Type xmlns="e7683f9e-8442-43b9-bef8-3cf5a9ca73e7" xsi:nil="true"/>
    <Folder xmlns="e7683f9e-8442-43b9-bef8-3cf5a9ca73e7" xsi:nil="true"/>
    <PublishingExpirationDate xmlns="http://schemas.microsoft.com/sharepoint/v3" xsi:nil="true"/>
    <PublishingStartDate xmlns="http://schemas.microsoft.com/sharepoint/v3" xsi:nil="true"/>
    <TaxCatchAll xmlns="e7683f9e-8442-43b9-bef8-3cf5a9ca73e7"/>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2147BC206FEC4B8F61D6029E9A94C6" ma:contentTypeVersion="16" ma:contentTypeDescription="Create a new document." ma:contentTypeScope="" ma:versionID="3ae76cf0e3bf740291bb7e825f5452c1">
  <xsd:schema xmlns:xsd="http://www.w3.org/2001/XMLSchema" xmlns:xs="http://www.w3.org/2001/XMLSchema" xmlns:p="http://schemas.microsoft.com/office/2006/metadata/properties" xmlns:ns1="http://schemas.microsoft.com/sharepoint/v3" xmlns:ns2="e7683f9e-8442-43b9-bef8-3cf5a9ca73e7" xmlns:ns3="098a1109-3c49-4b41-be99-90106c070f18" targetNamespace="http://schemas.microsoft.com/office/2006/metadata/properties" ma:root="true" ma:fieldsID="e386cc2784a9fd6875ec584d9f90cf7e" ns1:_="" ns2:_="" ns3:_="">
    <xsd:import namespace="http://schemas.microsoft.com/sharepoint/v3"/>
    <xsd:import namespace="e7683f9e-8442-43b9-bef8-3cf5a9ca73e7"/>
    <xsd:import namespace="098a1109-3c49-4b41-be99-90106c070f18"/>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683f9e-8442-43b9-bef8-3cf5a9ca73e7"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aea2bf84-0041-4a35-8513-09be0ca30a9b}" ma:internalName="TaxCatchAll" ma:readOnly="false" ma:showField="CatchAllData" ma:web="e7683f9e-8442-43b9-bef8-3cf5a9ca73e7">
      <xsd:complexType>
        <xsd:complexContent>
          <xsd:extension base="dms:MultiChoiceLookup">
            <xsd:sequence>
              <xsd:element name="Value" type="dms:Lookup" maxOccurs="unbounded" minOccurs="0" nillable="true"/>
            </xsd:sequence>
          </xsd:extension>
        </xsd:complexContent>
      </xsd:complexType>
    </xsd:element>
    <xsd:element name="Folder" ma:index="12" nillable="true" ma:displayName="Folder" ma:internalName="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a1109-3c49-4b41-be99-90106c070f18"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E6E02-4F3D-41F5-849A-C0871C5C34BE}"/>
</file>

<file path=customXml/itemProps2.xml><?xml version="1.0" encoding="utf-8"?>
<ds:datastoreItem xmlns:ds="http://schemas.openxmlformats.org/officeDocument/2006/customXml" ds:itemID="{AF7A1159-A243-43AE-AFEB-2BB3A5473799}"/>
</file>

<file path=customXml/itemProps3.xml><?xml version="1.0" encoding="utf-8"?>
<ds:datastoreItem xmlns:ds="http://schemas.openxmlformats.org/officeDocument/2006/customXml" ds:itemID="{B23A78E0-B7D4-48E8-BBEC-2EA9B1B6C87B}"/>
</file>

<file path=customXml/itemProps4.xml><?xml version="1.0" encoding="utf-8"?>
<ds:datastoreItem xmlns:ds="http://schemas.openxmlformats.org/officeDocument/2006/customXml" ds:itemID="{D7AADE70-F5FB-473C-92D4-13B31B9C757F}"/>
</file>

<file path=docProps/app.xml><?xml version="1.0" encoding="utf-8"?>
<Properties xmlns="http://schemas.openxmlformats.org/officeDocument/2006/extended-properties" xmlns:vt="http://schemas.openxmlformats.org/officeDocument/2006/docPropsVTypes">
  <Template>4831ED13</Template>
  <TotalTime>1</TotalTime>
  <Pages>1</Pages>
  <Words>547</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Aivaras Statkevicius</dc:creator>
  <cp:lastModifiedBy>Aivaras Statkevicius</cp:lastModifiedBy>
  <cp:revision>2</cp:revision>
  <dcterms:created xsi:type="dcterms:W3CDTF">2018-01-30T16:34:00Z</dcterms:created>
  <dcterms:modified xsi:type="dcterms:W3CDTF">2018-01-30T16:34:00Z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0x010100D42147BC206FEC4B8F61D6029E9A94C6</vt:lpwstr>
  </property>
  <property fmtid="{D5CDD505-2E9C-101B-9397-08002B2CF9AE}" pid="3" name="TaxKeyword">
    <vt:lpwstr/>
  </property>
  <property fmtid="{D5CDD505-2E9C-101B-9397-08002B2CF9AE}" pid="4" name="docIndexRef">
    <vt:lpwstr>0216c9e3-d025-4ee0-be26-e0392d5193f0</vt:lpwstr>
  </property>
  <property fmtid="{D5CDD505-2E9C-101B-9397-08002B2CF9AE}" pid="5" name="bjDocumentSecurityLabel">
    <vt:lpwstr>No Marking</vt:lpwstr>
  </property>
  <property fmtid="{D5CDD505-2E9C-101B-9397-08002B2CF9AE}" pid="6" name="bjSaver">
    <vt:lpwstr>pNuqX81IZdylpsoRxFZVD+gK9oeGP7j+</vt:lpwstr>
  </property>
</Properties>
</file>