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1D6E" w14:textId="594B48FA" w:rsidR="00E30512" w:rsidRDefault="00F12797" w:rsidP="007E1126">
      <w:pPr>
        <w:pStyle w:val="Body"/>
        <w:tabs>
          <w:tab w:val="left" w:pos="8647"/>
        </w:tabs>
      </w:pPr>
      <w:r>
        <w:rPr>
          <w:noProof/>
        </w:rPr>
        <w:drawing>
          <wp:anchor distT="0" distB="0" distL="114300" distR="114300" simplePos="0" relativeHeight="251659264" behindDoc="1" locked="0" layoutInCell="1" allowOverlap="1" wp14:anchorId="383B8027" wp14:editId="5DB03022">
            <wp:simplePos x="0" y="0"/>
            <wp:positionH relativeFrom="margin">
              <wp:posOffset>0</wp:posOffset>
            </wp:positionH>
            <wp:positionV relativeFrom="paragraph">
              <wp:posOffset>-635</wp:posOffset>
            </wp:positionV>
            <wp:extent cx="3100747" cy="502634"/>
            <wp:effectExtent l="0" t="0" r="4445"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0747" cy="502634"/>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1D0B4B0" w14:textId="1C237B0F" w:rsidR="00E30512" w:rsidRDefault="00E30512" w:rsidP="007E1126">
      <w:pPr>
        <w:pStyle w:val="Body"/>
        <w:tabs>
          <w:tab w:val="left" w:pos="8647"/>
        </w:tabs>
      </w:pPr>
    </w:p>
    <w:p w14:paraId="61463771" w14:textId="768E46B4" w:rsidR="007E1126" w:rsidRDefault="007E1126" w:rsidP="007E1126">
      <w:pPr>
        <w:pStyle w:val="Body"/>
        <w:tabs>
          <w:tab w:val="left" w:pos="8647"/>
        </w:tabs>
      </w:pPr>
    </w:p>
    <w:p w14:paraId="03A91938" w14:textId="1E070CA6" w:rsidR="00E00F84" w:rsidRPr="00E00F84" w:rsidRDefault="00ED60BB" w:rsidP="00E00F84">
      <w:pPr>
        <w:pStyle w:val="paragraph"/>
        <w:textAlignment w:val="baseline"/>
        <w:rPr>
          <w:rFonts w:ascii="Arial" w:hAnsi="Arial" w:cs="Arial"/>
          <w:b/>
          <w:bCs/>
          <w:sz w:val="32"/>
          <w:szCs w:val="32"/>
        </w:rPr>
      </w:pPr>
      <w:r>
        <w:rPr>
          <w:rFonts w:ascii="Popp Kids" w:hAnsi="Popp Kids" w:cs="Calibri"/>
          <w:sz w:val="22"/>
          <w:szCs w:val="22"/>
        </w:rPr>
        <w:br/>
      </w:r>
      <w:r w:rsidR="00C540A9" w:rsidRPr="00C540A9">
        <w:rPr>
          <w:rFonts w:ascii="Arial" w:hAnsi="Arial" w:cs="Arial"/>
          <w:b/>
          <w:bCs/>
          <w:sz w:val="32"/>
          <w:szCs w:val="32"/>
          <w:lang w:val="en-US"/>
        </w:rPr>
        <w:t>Empowering Families Through Early Intervention Services</w:t>
      </w:r>
    </w:p>
    <w:p w14:paraId="210D1235" w14:textId="77777777" w:rsidR="00992B53" w:rsidRPr="00992B53" w:rsidRDefault="00992B53" w:rsidP="00992B53">
      <w:pPr>
        <w:pStyle w:val="paragraph"/>
        <w:textAlignment w:val="baseline"/>
        <w:rPr>
          <w:rFonts w:ascii="Arial" w:hAnsi="Arial" w:cs="Arial"/>
        </w:rPr>
      </w:pPr>
      <w:r w:rsidRPr="00992B53">
        <w:rPr>
          <w:rFonts w:ascii="Arial" w:hAnsi="Arial" w:cs="Arial"/>
          <w:b/>
          <w:bCs/>
        </w:rPr>
        <w:t>Theme:</w:t>
      </w:r>
      <w:r w:rsidRPr="00992B53">
        <w:rPr>
          <w:rFonts w:ascii="Arial" w:hAnsi="Arial" w:cs="Arial"/>
        </w:rPr>
        <w:t xml:space="preserve"> Early identification and support for families</w:t>
      </w:r>
      <w:r w:rsidRPr="00992B53">
        <w:rPr>
          <w:rFonts w:ascii="Arial" w:hAnsi="Arial" w:cs="Arial"/>
        </w:rPr>
        <w:br/>
      </w:r>
      <w:r w:rsidRPr="00992B53">
        <w:rPr>
          <w:rFonts w:ascii="Arial" w:hAnsi="Arial" w:cs="Arial"/>
          <w:b/>
          <w:bCs/>
        </w:rPr>
        <w:t>Service Provided:</w:t>
      </w:r>
      <w:r w:rsidRPr="00992B53">
        <w:rPr>
          <w:rFonts w:ascii="Arial" w:hAnsi="Arial" w:cs="Arial"/>
        </w:rPr>
        <w:t xml:space="preserve"> Early Intervention for SEND children and their families</w:t>
      </w:r>
    </w:p>
    <w:p w14:paraId="0D803CBF" w14:textId="77777777" w:rsidR="00992B53" w:rsidRPr="00992B53" w:rsidRDefault="00992B53" w:rsidP="00992B53">
      <w:pPr>
        <w:pStyle w:val="paragraph"/>
        <w:textAlignment w:val="baseline"/>
        <w:rPr>
          <w:rFonts w:ascii="Arial" w:hAnsi="Arial" w:cs="Arial"/>
        </w:rPr>
      </w:pPr>
      <w:r w:rsidRPr="00992B53">
        <w:rPr>
          <w:rFonts w:ascii="Arial" w:hAnsi="Arial" w:cs="Arial"/>
          <w:b/>
          <w:bCs/>
        </w:rPr>
        <w:t>Overview:</w:t>
      </w:r>
      <w:r w:rsidRPr="00992B53">
        <w:rPr>
          <w:rFonts w:ascii="Arial" w:hAnsi="Arial" w:cs="Arial"/>
        </w:rPr>
        <w:br/>
        <w:t xml:space="preserve">A local authority partnered with Kids to provide early intervention services for children who exhibit early signs of SEND. This included tailored support for families navigating the challenges of diagnosis and understanding the child’s needs. </w:t>
      </w:r>
    </w:p>
    <w:p w14:paraId="0BA7156D" w14:textId="77777777" w:rsidR="00992B53" w:rsidRPr="00992B53" w:rsidRDefault="00992B53" w:rsidP="00992B53">
      <w:pPr>
        <w:pStyle w:val="paragraph"/>
        <w:textAlignment w:val="baseline"/>
        <w:rPr>
          <w:rFonts w:ascii="Arial" w:hAnsi="Arial" w:cs="Arial"/>
        </w:rPr>
      </w:pPr>
      <w:r w:rsidRPr="00992B53">
        <w:rPr>
          <w:rFonts w:ascii="Arial" w:hAnsi="Arial" w:cs="Arial"/>
          <w:b/>
          <w:bCs/>
        </w:rPr>
        <w:t>Key Best Practices:</w:t>
      </w:r>
    </w:p>
    <w:p w14:paraId="23EDA641" w14:textId="77777777" w:rsidR="00992B53" w:rsidRPr="00992B53" w:rsidRDefault="00992B53" w:rsidP="00992B53">
      <w:pPr>
        <w:pStyle w:val="paragraph"/>
        <w:numPr>
          <w:ilvl w:val="0"/>
          <w:numId w:val="1"/>
        </w:numPr>
        <w:textAlignment w:val="baseline"/>
        <w:rPr>
          <w:rFonts w:ascii="Arial" w:hAnsi="Arial" w:cs="Arial"/>
        </w:rPr>
      </w:pPr>
      <w:r w:rsidRPr="00992B53">
        <w:rPr>
          <w:rFonts w:ascii="Arial" w:hAnsi="Arial" w:cs="Arial"/>
          <w:b/>
          <w:bCs/>
        </w:rPr>
        <w:t>Early Identification:</w:t>
      </w:r>
      <w:r w:rsidRPr="00992B53">
        <w:rPr>
          <w:rFonts w:ascii="Arial" w:hAnsi="Arial" w:cs="Arial"/>
        </w:rPr>
        <w:t xml:space="preserve"> Through collaboration with universal services like GPs and health visitors, children showing early signs of SEND were identified at a young age.</w:t>
      </w:r>
    </w:p>
    <w:p w14:paraId="6F0FD32B" w14:textId="77777777" w:rsidR="00992B53" w:rsidRPr="00992B53" w:rsidRDefault="00992B53" w:rsidP="00992B53">
      <w:pPr>
        <w:pStyle w:val="paragraph"/>
        <w:numPr>
          <w:ilvl w:val="0"/>
          <w:numId w:val="1"/>
        </w:numPr>
        <w:textAlignment w:val="baseline"/>
        <w:rPr>
          <w:rFonts w:ascii="Arial" w:hAnsi="Arial" w:cs="Arial"/>
        </w:rPr>
      </w:pPr>
      <w:r w:rsidRPr="00992B53">
        <w:rPr>
          <w:rFonts w:ascii="Arial" w:hAnsi="Arial" w:cs="Arial"/>
          <w:b/>
          <w:bCs/>
        </w:rPr>
        <w:t>Family Empowerment:</w:t>
      </w:r>
      <w:r w:rsidRPr="00992B53">
        <w:rPr>
          <w:rFonts w:ascii="Arial" w:hAnsi="Arial" w:cs="Arial"/>
        </w:rPr>
        <w:t xml:space="preserve"> Kids staff worked directly with parents, providing them with the tools, resources, and guidance necessary to support their children’s development.</w:t>
      </w:r>
    </w:p>
    <w:p w14:paraId="4D25045E" w14:textId="7D3BBD30" w:rsidR="00992B53" w:rsidRPr="00992B53" w:rsidRDefault="00992B53" w:rsidP="00992B53">
      <w:pPr>
        <w:pStyle w:val="paragraph"/>
        <w:numPr>
          <w:ilvl w:val="0"/>
          <w:numId w:val="1"/>
        </w:numPr>
        <w:textAlignment w:val="baseline"/>
        <w:rPr>
          <w:rFonts w:ascii="Arial" w:hAnsi="Arial" w:cs="Arial"/>
        </w:rPr>
      </w:pPr>
      <w:r w:rsidRPr="00992B53">
        <w:rPr>
          <w:rFonts w:ascii="Arial" w:hAnsi="Arial" w:cs="Arial"/>
          <w:b/>
          <w:bCs/>
        </w:rPr>
        <w:t>Inclusive Workshops:</w:t>
      </w:r>
      <w:r w:rsidRPr="00992B53">
        <w:rPr>
          <w:rFonts w:ascii="Arial" w:hAnsi="Arial" w:cs="Arial"/>
        </w:rPr>
        <w:t xml:space="preserve"> Parents attended interactive workshops on managing behavio</w:t>
      </w:r>
      <w:r>
        <w:rPr>
          <w:rFonts w:ascii="Arial" w:hAnsi="Arial" w:cs="Arial"/>
        </w:rPr>
        <w:t>u</w:t>
      </w:r>
      <w:r w:rsidRPr="00992B53">
        <w:rPr>
          <w:rFonts w:ascii="Arial" w:hAnsi="Arial" w:cs="Arial"/>
        </w:rPr>
        <w:t>r, creating inclusive learning environments at home, and advocating for their child in schools.</w:t>
      </w:r>
    </w:p>
    <w:p w14:paraId="20256BC8" w14:textId="77777777" w:rsidR="00992B53" w:rsidRPr="00992B53" w:rsidRDefault="00992B53" w:rsidP="00992B53">
      <w:pPr>
        <w:pStyle w:val="paragraph"/>
        <w:numPr>
          <w:ilvl w:val="0"/>
          <w:numId w:val="1"/>
        </w:numPr>
        <w:textAlignment w:val="baseline"/>
        <w:rPr>
          <w:rFonts w:ascii="Arial" w:hAnsi="Arial" w:cs="Arial"/>
        </w:rPr>
      </w:pPr>
      <w:r w:rsidRPr="00992B53">
        <w:rPr>
          <w:rFonts w:ascii="Arial" w:hAnsi="Arial" w:cs="Arial"/>
          <w:b/>
          <w:bCs/>
        </w:rPr>
        <w:t>Resource Signposting:</w:t>
      </w:r>
      <w:r w:rsidRPr="00992B53">
        <w:rPr>
          <w:rFonts w:ascii="Arial" w:hAnsi="Arial" w:cs="Arial"/>
        </w:rPr>
        <w:t xml:space="preserve"> Families were supported in accessing additional services and funding entitlements, such as Early Years funding for children with SEND.</w:t>
      </w:r>
    </w:p>
    <w:p w14:paraId="56A4A522" w14:textId="77777777" w:rsidR="00992B53" w:rsidRPr="00992B53" w:rsidRDefault="00992B53" w:rsidP="00992B53">
      <w:pPr>
        <w:pStyle w:val="paragraph"/>
        <w:textAlignment w:val="baseline"/>
        <w:rPr>
          <w:rFonts w:ascii="Arial" w:hAnsi="Arial" w:cs="Arial"/>
        </w:rPr>
      </w:pPr>
      <w:r w:rsidRPr="00992B53">
        <w:rPr>
          <w:rFonts w:ascii="Arial" w:hAnsi="Arial" w:cs="Arial"/>
          <w:b/>
          <w:bCs/>
        </w:rPr>
        <w:t>Outcome:</w:t>
      </w:r>
      <w:r w:rsidRPr="00992B53">
        <w:rPr>
          <w:rFonts w:ascii="Arial" w:hAnsi="Arial" w:cs="Arial"/>
        </w:rPr>
        <w:br/>
        <w:t>Families reported feeling more confident in their ability to support their child’s development, leading to a smoother transition to school and greater inclusion in community activities. Early intervention reduced the need for more intensive services later on.</w:t>
      </w:r>
    </w:p>
    <w:p w14:paraId="5BA0C0D0" w14:textId="4AB832A7" w:rsidR="00643FE6" w:rsidRPr="00AE1712" w:rsidRDefault="00643FE6" w:rsidP="00E00F84">
      <w:pPr>
        <w:pStyle w:val="paragraph"/>
        <w:textAlignment w:val="baseline"/>
        <w:rPr>
          <w:rFonts w:ascii="Arial" w:hAnsi="Arial" w:cs="Arial"/>
        </w:rPr>
      </w:pPr>
      <w:r w:rsidRPr="00643FE6">
        <w:rPr>
          <w:rFonts w:ascii="Arial" w:hAnsi="Arial" w:cs="Arial"/>
        </w:rPr>
        <w:t>—</w:t>
      </w:r>
    </w:p>
    <w:p w14:paraId="7DA78DAA" w14:textId="363AE153" w:rsidR="00643FE6" w:rsidRPr="00643FE6" w:rsidRDefault="00643FE6" w:rsidP="00643FE6">
      <w:pPr>
        <w:pStyle w:val="paragraph"/>
        <w:textAlignment w:val="baseline"/>
        <w:rPr>
          <w:rFonts w:ascii="Arial" w:hAnsi="Arial" w:cs="Arial"/>
        </w:rPr>
      </w:pPr>
      <w:r w:rsidRPr="00AE1712">
        <w:rPr>
          <w:rFonts w:ascii="Arial" w:hAnsi="Arial" w:cs="Arial"/>
        </w:rPr>
        <w:t>Contact:</w:t>
      </w:r>
      <w:r w:rsidRPr="00AE1712">
        <w:rPr>
          <w:rFonts w:ascii="Arial" w:hAnsi="Arial" w:cs="Arial"/>
        </w:rPr>
        <w:br/>
      </w:r>
      <w:r w:rsidRPr="00643FE6">
        <w:rPr>
          <w:rFonts w:ascii="Arial" w:hAnsi="Arial" w:cs="Arial"/>
          <w:b/>
          <w:bCs/>
        </w:rPr>
        <w:t>Michelle Marlow</w:t>
      </w:r>
      <w:r w:rsidRPr="00AE1712">
        <w:rPr>
          <w:rFonts w:ascii="Arial" w:hAnsi="Arial" w:cs="Arial"/>
        </w:rPr>
        <w:br/>
      </w:r>
      <w:r w:rsidRPr="00643FE6">
        <w:rPr>
          <w:rFonts w:ascii="Arial" w:hAnsi="Arial" w:cs="Arial"/>
          <w:b/>
          <w:bCs/>
        </w:rPr>
        <w:t>Head of Specialist Training and Consultancy</w:t>
      </w:r>
      <w:r w:rsidRPr="00AE1712">
        <w:rPr>
          <w:rFonts w:ascii="Arial" w:hAnsi="Arial" w:cs="Arial"/>
        </w:rPr>
        <w:br/>
      </w:r>
      <w:r w:rsidRPr="00643FE6">
        <w:rPr>
          <w:rFonts w:ascii="Arial" w:hAnsi="Arial" w:cs="Arial"/>
        </w:rPr>
        <w:t>Office: 01482 467540</w:t>
      </w:r>
      <w:r w:rsidRPr="00AE1712">
        <w:rPr>
          <w:rFonts w:ascii="Arial" w:hAnsi="Arial" w:cs="Arial"/>
        </w:rPr>
        <w:br/>
      </w:r>
      <w:r w:rsidRPr="00643FE6">
        <w:rPr>
          <w:rFonts w:ascii="Arial" w:hAnsi="Arial" w:cs="Arial"/>
        </w:rPr>
        <w:t>Mobile: 07989</w:t>
      </w:r>
      <w:r w:rsidRPr="00AE1712">
        <w:rPr>
          <w:rFonts w:ascii="Arial" w:hAnsi="Arial" w:cs="Arial"/>
        </w:rPr>
        <w:t xml:space="preserve"> </w:t>
      </w:r>
      <w:r w:rsidRPr="00643FE6">
        <w:rPr>
          <w:rFonts w:ascii="Arial" w:hAnsi="Arial" w:cs="Arial"/>
        </w:rPr>
        <w:t>809206</w:t>
      </w:r>
      <w:r w:rsidRPr="00AE1712">
        <w:rPr>
          <w:rFonts w:ascii="Arial" w:hAnsi="Arial" w:cs="Arial"/>
        </w:rPr>
        <w:br/>
      </w:r>
      <w:r w:rsidRPr="00643FE6">
        <w:rPr>
          <w:rFonts w:ascii="Arial" w:hAnsi="Arial" w:cs="Arial"/>
        </w:rPr>
        <w:t>Email: </w:t>
      </w:r>
      <w:hyperlink r:id="rId12" w:tgtFrame="_blank" w:tooltip="mailto:shelly.marlow@kids.org.uk" w:history="1">
        <w:r w:rsidRPr="00643FE6">
          <w:rPr>
            <w:rStyle w:val="Hyperlink"/>
            <w:rFonts w:ascii="Arial" w:hAnsi="Arial" w:cs="Arial"/>
          </w:rPr>
          <w:t>shelly.marlow@kids.org.uk</w:t>
        </w:r>
      </w:hyperlink>
    </w:p>
    <w:p w14:paraId="77704CFC" w14:textId="77777777" w:rsidR="00643FE6" w:rsidRPr="00D81BAA" w:rsidRDefault="00643FE6" w:rsidP="00D81BAA">
      <w:pPr>
        <w:pStyle w:val="paragraph"/>
        <w:textAlignment w:val="baseline"/>
        <w:rPr>
          <w:rFonts w:ascii="Arial" w:hAnsi="Arial" w:cs="Arial"/>
        </w:rPr>
      </w:pPr>
    </w:p>
    <w:p w14:paraId="24C0377D" w14:textId="7D1D8CE0" w:rsidR="00D557F3" w:rsidRDefault="00D557F3" w:rsidP="009571E6">
      <w:pPr>
        <w:pStyle w:val="Body"/>
        <w:rPr>
          <w:rFonts w:ascii="Popp Kids" w:hAnsi="Popp Kids" w:cs="Arial"/>
          <w:sz w:val="20"/>
          <w:szCs w:val="20"/>
        </w:rPr>
      </w:pPr>
    </w:p>
    <w:p w14:paraId="30CBD3AC" w14:textId="1684411B" w:rsidR="00D557F3" w:rsidRDefault="00D557F3" w:rsidP="009571E6">
      <w:pPr>
        <w:pStyle w:val="Body"/>
        <w:rPr>
          <w:rFonts w:ascii="Popp Kids" w:hAnsi="Popp Kids" w:cs="Arial"/>
          <w:sz w:val="20"/>
          <w:szCs w:val="20"/>
        </w:rPr>
      </w:pPr>
    </w:p>
    <w:p w14:paraId="6AC2778E" w14:textId="41717F1E" w:rsidR="00D557F3" w:rsidRDefault="00D557F3" w:rsidP="009571E6">
      <w:pPr>
        <w:pStyle w:val="Body"/>
        <w:rPr>
          <w:rFonts w:ascii="Popp Kids" w:hAnsi="Popp Kids" w:cs="Arial"/>
          <w:sz w:val="20"/>
          <w:szCs w:val="20"/>
        </w:rPr>
      </w:pPr>
    </w:p>
    <w:p w14:paraId="3A267764" w14:textId="70BF1AD5" w:rsidR="00D557F3" w:rsidRDefault="00D557F3" w:rsidP="009571E6">
      <w:pPr>
        <w:pStyle w:val="Body"/>
        <w:rPr>
          <w:rFonts w:ascii="Popp Kids" w:hAnsi="Popp Kids" w:cs="Arial"/>
          <w:sz w:val="20"/>
          <w:szCs w:val="20"/>
        </w:rPr>
      </w:pPr>
    </w:p>
    <w:p w14:paraId="6E753F9B" w14:textId="2316229C" w:rsidR="00D557F3" w:rsidRDefault="00D557F3" w:rsidP="009571E6">
      <w:pPr>
        <w:pStyle w:val="Body"/>
        <w:rPr>
          <w:rFonts w:ascii="Popp Kids" w:hAnsi="Popp Kids" w:cs="Arial"/>
          <w:sz w:val="20"/>
          <w:szCs w:val="20"/>
        </w:rPr>
      </w:pPr>
    </w:p>
    <w:p w14:paraId="233A738B" w14:textId="146F702B" w:rsidR="00D557F3" w:rsidRDefault="00D557F3" w:rsidP="009571E6">
      <w:pPr>
        <w:pStyle w:val="Body"/>
        <w:rPr>
          <w:rFonts w:ascii="Popp Kids" w:hAnsi="Popp Kids" w:cs="Arial"/>
          <w:sz w:val="20"/>
          <w:szCs w:val="20"/>
        </w:rPr>
      </w:pPr>
    </w:p>
    <w:p w14:paraId="1C431E2F" w14:textId="6517FDE2" w:rsidR="0085348F" w:rsidRPr="00910E7A" w:rsidRDefault="0085348F" w:rsidP="00910E7A">
      <w:pPr>
        <w:rPr>
          <w:lang w:val="en-GB" w:eastAsia="en-GB"/>
        </w:rPr>
      </w:pPr>
    </w:p>
    <w:sectPr w:rsidR="0085348F" w:rsidRPr="00910E7A" w:rsidSect="00D557F3">
      <w:headerReference w:type="default" r:id="rId13"/>
      <w:footerReference w:type="default" r:id="rId14"/>
      <w:footerReference w:type="first" r:id="rId15"/>
      <w:pgSz w:w="11900" w:h="16840"/>
      <w:pgMar w:top="567" w:right="1410" w:bottom="567" w:left="1276"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EB4D4" w14:textId="77777777" w:rsidR="001666CB" w:rsidRDefault="001666CB">
      <w:r>
        <w:separator/>
      </w:r>
    </w:p>
  </w:endnote>
  <w:endnote w:type="continuationSeparator" w:id="0">
    <w:p w14:paraId="3B927E74" w14:textId="77777777" w:rsidR="001666CB" w:rsidRDefault="0016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Popp Kids">
    <w:altName w:val="Calibri"/>
    <w:panose1 w:val="00000000000000000000"/>
    <w:charset w:val="00"/>
    <w:family w:val="modern"/>
    <w:notTrueType/>
    <w:pitch w:val="variable"/>
    <w:sig w:usb0="A00000BF" w:usb1="4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19E9" w14:textId="510BE0C6" w:rsidR="00910E7A" w:rsidRDefault="009571E6">
    <w:pPr>
      <w:pStyle w:val="Footer"/>
    </w:pPr>
    <w:r w:rsidRPr="00910E7A">
      <w:rPr>
        <w:noProof/>
        <w:lang w:val="en-GB" w:eastAsia="en-GB"/>
      </w:rPr>
      <mc:AlternateContent>
        <mc:Choice Requires="wps">
          <w:drawing>
            <wp:anchor distT="0" distB="0" distL="0" distR="0" simplePos="0" relativeHeight="251669504" behindDoc="1" locked="0" layoutInCell="1" allowOverlap="1" wp14:anchorId="4FBAFA26" wp14:editId="1BB73314">
              <wp:simplePos x="0" y="0"/>
              <wp:positionH relativeFrom="margin">
                <wp:align>left</wp:align>
              </wp:positionH>
              <wp:positionV relativeFrom="page">
                <wp:posOffset>9244214</wp:posOffset>
              </wp:positionV>
              <wp:extent cx="2847109" cy="1447800"/>
              <wp:effectExtent l="0" t="0" r="10795" b="0"/>
              <wp:wrapNone/>
              <wp:docPr id="7" name="officeArt object" descr="Kids.org.uk"/>
              <wp:cNvGraphicFramePr/>
              <a:graphic xmlns:a="http://schemas.openxmlformats.org/drawingml/2006/main">
                <a:graphicData uri="http://schemas.microsoft.com/office/word/2010/wordprocessingShape">
                  <wps:wsp>
                    <wps:cNvSpPr txBox="1"/>
                    <wps:spPr>
                      <a:xfrm>
                        <a:off x="0" y="0"/>
                        <a:ext cx="2847109" cy="1447800"/>
                      </a:xfrm>
                      <a:prstGeom prst="rect">
                        <a:avLst/>
                      </a:prstGeom>
                      <a:noFill/>
                      <a:ln w="12700" cap="flat">
                        <a:noFill/>
                        <a:miter lim="400000"/>
                      </a:ln>
                      <a:effectLst/>
                    </wps:spPr>
                    <wps:txbx>
                      <w:txbxContent>
                        <w:p w14:paraId="51764CAD" w14:textId="77777777" w:rsidR="009571E6" w:rsidRPr="009571E6" w:rsidRDefault="009571E6" w:rsidP="009571E6">
                          <w:pPr>
                            <w:pStyle w:val="BodyA"/>
                            <w:rPr>
                              <w:sz w:val="16"/>
                              <w:szCs w:val="16"/>
                            </w:rPr>
                          </w:pPr>
                          <w:r w:rsidRPr="009571E6">
                            <w:rPr>
                              <w:sz w:val="16"/>
                              <w:szCs w:val="16"/>
                            </w:rPr>
                            <w:t>Kids.org.uk</w:t>
                          </w:r>
                        </w:p>
                        <w:p w14:paraId="42685D84" w14:textId="77777777" w:rsidR="009571E6" w:rsidRPr="009571E6" w:rsidRDefault="009571E6" w:rsidP="009571E6">
                          <w:pPr>
                            <w:pStyle w:val="BodyA"/>
                            <w:rPr>
                              <w:sz w:val="16"/>
                              <w:szCs w:val="16"/>
                            </w:rPr>
                          </w:pPr>
                          <w:r w:rsidRPr="009571E6">
                            <w:rPr>
                              <w:sz w:val="16"/>
                              <w:szCs w:val="16"/>
                            </w:rPr>
                            <w:t>249 Birmingham Road</w:t>
                          </w:r>
                          <w:r w:rsidRPr="009571E6">
                            <w:rPr>
                              <w:sz w:val="16"/>
                              <w:szCs w:val="16"/>
                            </w:rPr>
                            <w:br/>
                            <w:t>Wylde Green</w:t>
                          </w:r>
                          <w:r w:rsidRPr="009571E6">
                            <w:rPr>
                              <w:sz w:val="16"/>
                              <w:szCs w:val="16"/>
                            </w:rPr>
                            <w:br/>
                            <w:t>Sutton Coldfield</w:t>
                          </w:r>
                        </w:p>
                        <w:p w14:paraId="38D87489" w14:textId="77777777" w:rsidR="009571E6" w:rsidRPr="009571E6" w:rsidRDefault="009571E6" w:rsidP="009571E6">
                          <w:pPr>
                            <w:pStyle w:val="BodyA"/>
                            <w:rPr>
                              <w:sz w:val="16"/>
                              <w:szCs w:val="16"/>
                            </w:rPr>
                          </w:pPr>
                          <w:r w:rsidRPr="009571E6">
                            <w:rPr>
                              <w:sz w:val="16"/>
                              <w:szCs w:val="16"/>
                            </w:rPr>
                            <w:t>West Midlands B72 1EA</w:t>
                          </w:r>
                        </w:p>
                        <w:p w14:paraId="62FB6E9B" w14:textId="77777777" w:rsidR="009571E6" w:rsidRPr="009571E6" w:rsidRDefault="009571E6" w:rsidP="009571E6">
                          <w:pPr>
                            <w:pStyle w:val="BodyA"/>
                            <w:rPr>
                              <w:sz w:val="16"/>
                              <w:szCs w:val="16"/>
                            </w:rPr>
                          </w:pPr>
                        </w:p>
                        <w:p w14:paraId="62CF0B0C" w14:textId="77777777" w:rsidR="009571E6" w:rsidRPr="009571E6" w:rsidRDefault="009571E6" w:rsidP="009571E6">
                          <w:pPr>
                            <w:pStyle w:val="BodyA"/>
                            <w:rPr>
                              <w:sz w:val="16"/>
                              <w:szCs w:val="16"/>
                            </w:rPr>
                          </w:pPr>
                          <w:r w:rsidRPr="009571E6">
                            <w:rPr>
                              <w:sz w:val="16"/>
                              <w:szCs w:val="16"/>
                            </w:rPr>
                            <w:t xml:space="preserve">Company Limited by Guarantee No 1346252. Registered Charity No. 275936  </w:t>
                          </w:r>
                        </w:p>
                        <w:p w14:paraId="3BE7A3ED" w14:textId="77777777" w:rsidR="009571E6" w:rsidRDefault="009571E6" w:rsidP="009571E6">
                          <w:pPr>
                            <w:pStyle w:val="BodyA"/>
                          </w:pPr>
                        </w:p>
                        <w:p w14:paraId="40888966" w14:textId="77777777" w:rsidR="009571E6" w:rsidRDefault="009571E6" w:rsidP="009571E6">
                          <w:pPr>
                            <w:pStyle w:val="BodyA"/>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4FBAFA26" id="_x0000_t202" coordsize="21600,21600" o:spt="202" path="m,l,21600r21600,l21600,xe">
              <v:stroke joinstyle="miter"/>
              <v:path gradientshapeok="t" o:connecttype="rect"/>
            </v:shapetype>
            <v:shape id="officeArt object" o:spid="_x0000_s1026" type="#_x0000_t202" alt="Kids.org.uk" style="position:absolute;margin-left:0;margin-top:727.9pt;width:224.2pt;height:114pt;z-index:-251646976;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" filled="f" stroked="f" strokeweight="1pt">
              <v:stroke miterlimit="4"/>
              <v:textbox inset="0,0,0,0">
                <w:txbxContent>
                  <w:p w14:paraId="51764CAD" w14:textId="77777777" w:rsidR="009571E6" w:rsidRPr="009571E6" w:rsidRDefault="009571E6" w:rsidP="009571E6">
                    <w:pPr>
                      <w:pStyle w:val="BodyA"/>
                      <w:rPr>
                        <w:sz w:val="16"/>
                        <w:szCs w:val="16"/>
                      </w:rPr>
                    </w:pPr>
                    <w:r w:rsidRPr="009571E6">
                      <w:rPr>
                        <w:sz w:val="16"/>
                        <w:szCs w:val="16"/>
                      </w:rPr>
                      <w:t>Kids.org.uk</w:t>
                    </w:r>
                  </w:p>
                  <w:p w14:paraId="42685D84" w14:textId="77777777" w:rsidR="009571E6" w:rsidRPr="009571E6" w:rsidRDefault="009571E6" w:rsidP="009571E6">
                    <w:pPr>
                      <w:pStyle w:val="BodyA"/>
                      <w:rPr>
                        <w:sz w:val="16"/>
                        <w:szCs w:val="16"/>
                      </w:rPr>
                    </w:pPr>
                    <w:r w:rsidRPr="009571E6">
                      <w:rPr>
                        <w:sz w:val="16"/>
                        <w:szCs w:val="16"/>
                      </w:rPr>
                      <w:t>249 Birmingham Road</w:t>
                    </w:r>
                    <w:r w:rsidRPr="009571E6">
                      <w:rPr>
                        <w:sz w:val="16"/>
                        <w:szCs w:val="16"/>
                      </w:rPr>
                      <w:br/>
                      <w:t>Wylde Green</w:t>
                    </w:r>
                    <w:r w:rsidRPr="009571E6">
                      <w:rPr>
                        <w:sz w:val="16"/>
                        <w:szCs w:val="16"/>
                      </w:rPr>
                      <w:br/>
                      <w:t>Sutton Coldfield</w:t>
                    </w:r>
                  </w:p>
                  <w:p w14:paraId="38D87489" w14:textId="77777777" w:rsidR="009571E6" w:rsidRPr="009571E6" w:rsidRDefault="009571E6" w:rsidP="009571E6">
                    <w:pPr>
                      <w:pStyle w:val="BodyA"/>
                      <w:rPr>
                        <w:sz w:val="16"/>
                        <w:szCs w:val="16"/>
                      </w:rPr>
                    </w:pPr>
                    <w:r w:rsidRPr="009571E6">
                      <w:rPr>
                        <w:sz w:val="16"/>
                        <w:szCs w:val="16"/>
                      </w:rPr>
                      <w:t>West Midlands B72 1EA</w:t>
                    </w:r>
                  </w:p>
                  <w:p w14:paraId="62FB6E9B" w14:textId="77777777" w:rsidR="009571E6" w:rsidRPr="009571E6" w:rsidRDefault="009571E6" w:rsidP="009571E6">
                    <w:pPr>
                      <w:pStyle w:val="BodyA"/>
                      <w:rPr>
                        <w:sz w:val="16"/>
                        <w:szCs w:val="16"/>
                      </w:rPr>
                    </w:pPr>
                  </w:p>
                  <w:p w14:paraId="62CF0B0C" w14:textId="77777777" w:rsidR="009571E6" w:rsidRPr="009571E6" w:rsidRDefault="009571E6" w:rsidP="009571E6">
                    <w:pPr>
                      <w:pStyle w:val="BodyA"/>
                      <w:rPr>
                        <w:sz w:val="16"/>
                        <w:szCs w:val="16"/>
                      </w:rPr>
                    </w:pPr>
                    <w:r w:rsidRPr="009571E6">
                      <w:rPr>
                        <w:sz w:val="16"/>
                        <w:szCs w:val="16"/>
                      </w:rPr>
                      <w:t xml:space="preserve">Company Limited by Guarantee No 1346252. Registered Charity No. 275936  </w:t>
                    </w:r>
                  </w:p>
                  <w:p w14:paraId="3BE7A3ED" w14:textId="77777777" w:rsidR="009571E6" w:rsidRDefault="009571E6" w:rsidP="009571E6">
                    <w:pPr>
                      <w:pStyle w:val="BodyA"/>
                    </w:pPr>
                  </w:p>
                  <w:p w14:paraId="40888966" w14:textId="77777777" w:rsidR="009571E6" w:rsidRDefault="009571E6" w:rsidP="009571E6">
                    <w:pPr>
                      <w:pStyle w:val="BodyA"/>
                    </w:pPr>
                  </w:p>
                </w:txbxContent>
              </v:textbox>
              <w10:wrap anchorx="margin" anchory="page"/>
            </v:shape>
          </w:pict>
        </mc:Fallback>
      </mc:AlternateContent>
    </w:r>
    <w:r w:rsidR="00910E7A" w:rsidRPr="00764544">
      <w:rPr>
        <w:noProof/>
        <w:lang w:val="en-GB" w:eastAsia="en-GB"/>
      </w:rPr>
      <w:drawing>
        <wp:anchor distT="152400" distB="152400" distL="152400" distR="152400" simplePos="0" relativeHeight="251662336" behindDoc="1" locked="0" layoutInCell="1" allowOverlap="1" wp14:anchorId="1109F737" wp14:editId="69B14A25">
          <wp:simplePos x="0" y="0"/>
          <wp:positionH relativeFrom="page">
            <wp:align>right</wp:align>
          </wp:positionH>
          <wp:positionV relativeFrom="page">
            <wp:align>bottom</wp:align>
          </wp:positionV>
          <wp:extent cx="2196465" cy="2223770"/>
          <wp:effectExtent l="0" t="0" r="0" b="5080"/>
          <wp:wrapNone/>
          <wp:docPr id="1" name="officeArt object" descr="Image"/>
          <wp:cNvGraphicFramePr/>
          <a:graphic xmlns:a="http://schemas.openxmlformats.org/drawingml/2006/main">
            <a:graphicData uri="http://schemas.openxmlformats.org/drawingml/2006/picture">
              <pic:pic xmlns:pic="http://schemas.openxmlformats.org/drawingml/2006/picture">
                <pic:nvPicPr>
                  <pic:cNvPr id="1073741834" name="Image" descr="Image"/>
                  <pic:cNvPicPr>
                    <a:picLocks noChangeAspect="1"/>
                  </pic:cNvPicPr>
                </pic:nvPicPr>
                <pic:blipFill>
                  <a:blip r:embed="rId1"/>
                  <a:stretch>
                    <a:fillRect/>
                  </a:stretch>
                </pic:blipFill>
                <pic:spPr>
                  <a:xfrm>
                    <a:off x="0" y="0"/>
                    <a:ext cx="2196465" cy="2223770"/>
                  </a:xfrm>
                  <a:prstGeom prst="rect">
                    <a:avLst/>
                  </a:prstGeom>
                  <a:ln w="12700" cap="flat">
                    <a:noFill/>
                    <a:miter lim="400000"/>
                  </a:ln>
                  <a:effec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7F3E" w14:textId="2EEF37EF" w:rsidR="00910E7A" w:rsidRDefault="009571E6">
    <w:pPr>
      <w:pStyle w:val="Footer"/>
    </w:pPr>
    <w:r w:rsidRPr="00910E7A">
      <w:rPr>
        <w:noProof/>
        <w:lang w:val="en-GB" w:eastAsia="en-GB"/>
      </w:rPr>
      <mc:AlternateContent>
        <mc:Choice Requires="wps">
          <w:drawing>
            <wp:anchor distT="0" distB="0" distL="0" distR="0" simplePos="0" relativeHeight="251667456" behindDoc="1" locked="0" layoutInCell="1" allowOverlap="1" wp14:anchorId="4F7A398A" wp14:editId="4E5AE3B4">
              <wp:simplePos x="0" y="0"/>
              <wp:positionH relativeFrom="margin">
                <wp:align>left</wp:align>
              </wp:positionH>
              <wp:positionV relativeFrom="page">
                <wp:posOffset>9247909</wp:posOffset>
              </wp:positionV>
              <wp:extent cx="2847109" cy="1170709"/>
              <wp:effectExtent l="0" t="0" r="10795" b="10795"/>
              <wp:wrapNone/>
              <wp:docPr id="4" name="officeArt object" descr="Kids.org.uk"/>
              <wp:cNvGraphicFramePr/>
              <a:graphic xmlns:a="http://schemas.openxmlformats.org/drawingml/2006/main">
                <a:graphicData uri="http://schemas.microsoft.com/office/word/2010/wordprocessingShape">
                  <wps:wsp>
                    <wps:cNvSpPr txBox="1"/>
                    <wps:spPr>
                      <a:xfrm>
                        <a:off x="0" y="0"/>
                        <a:ext cx="2847109" cy="1170709"/>
                      </a:xfrm>
                      <a:prstGeom prst="rect">
                        <a:avLst/>
                      </a:prstGeom>
                      <a:noFill/>
                      <a:ln w="12700" cap="flat">
                        <a:noFill/>
                        <a:miter lim="400000"/>
                      </a:ln>
                      <a:effectLst/>
                    </wps:spPr>
                    <wps:txbx>
                      <w:txbxContent>
                        <w:p w14:paraId="0F09BFB4" w14:textId="6A5D68D6" w:rsidR="00910E7A" w:rsidRPr="009571E6" w:rsidRDefault="00910E7A" w:rsidP="00910E7A">
                          <w:pPr>
                            <w:pStyle w:val="BodyA"/>
                            <w:rPr>
                              <w:sz w:val="16"/>
                              <w:szCs w:val="16"/>
                            </w:rPr>
                          </w:pPr>
                          <w:r w:rsidRPr="009571E6">
                            <w:rPr>
                              <w:sz w:val="16"/>
                              <w:szCs w:val="16"/>
                            </w:rPr>
                            <w:t>Kids.org.uk</w:t>
                          </w:r>
                        </w:p>
                        <w:p w14:paraId="37DF5C82" w14:textId="77777777" w:rsidR="009571E6" w:rsidRPr="009571E6" w:rsidRDefault="009571E6" w:rsidP="009571E6">
                          <w:pPr>
                            <w:pStyle w:val="BodyA"/>
                            <w:rPr>
                              <w:sz w:val="16"/>
                              <w:szCs w:val="16"/>
                            </w:rPr>
                          </w:pPr>
                          <w:r w:rsidRPr="009571E6">
                            <w:rPr>
                              <w:sz w:val="16"/>
                              <w:szCs w:val="16"/>
                            </w:rPr>
                            <w:t>249 Birmingham Road</w:t>
                          </w:r>
                          <w:r w:rsidRPr="009571E6">
                            <w:rPr>
                              <w:sz w:val="16"/>
                              <w:szCs w:val="16"/>
                            </w:rPr>
                            <w:br/>
                            <w:t>Wylde Green</w:t>
                          </w:r>
                          <w:r w:rsidRPr="009571E6">
                            <w:rPr>
                              <w:sz w:val="16"/>
                              <w:szCs w:val="16"/>
                            </w:rPr>
                            <w:br/>
                            <w:t>Sutton Coldfield</w:t>
                          </w:r>
                        </w:p>
                        <w:p w14:paraId="0EECAC17" w14:textId="343DD3C4" w:rsidR="009571E6" w:rsidRPr="009571E6" w:rsidRDefault="009571E6" w:rsidP="009571E6">
                          <w:pPr>
                            <w:pStyle w:val="BodyA"/>
                            <w:rPr>
                              <w:sz w:val="16"/>
                              <w:szCs w:val="16"/>
                            </w:rPr>
                          </w:pPr>
                          <w:r w:rsidRPr="009571E6">
                            <w:rPr>
                              <w:sz w:val="16"/>
                              <w:szCs w:val="16"/>
                            </w:rPr>
                            <w:t>West Midlands B72 1EA</w:t>
                          </w:r>
                        </w:p>
                        <w:p w14:paraId="42F1D806" w14:textId="52F94581" w:rsidR="009571E6" w:rsidRPr="009571E6" w:rsidRDefault="009571E6" w:rsidP="009571E6">
                          <w:pPr>
                            <w:pStyle w:val="BodyA"/>
                            <w:rPr>
                              <w:sz w:val="16"/>
                              <w:szCs w:val="16"/>
                            </w:rPr>
                          </w:pPr>
                        </w:p>
                        <w:p w14:paraId="681AAE1E" w14:textId="77777777" w:rsidR="009571E6" w:rsidRPr="009571E6" w:rsidRDefault="009571E6" w:rsidP="009571E6">
                          <w:pPr>
                            <w:pStyle w:val="BodyA"/>
                            <w:rPr>
                              <w:sz w:val="16"/>
                              <w:szCs w:val="16"/>
                            </w:rPr>
                          </w:pPr>
                          <w:r w:rsidRPr="009571E6">
                            <w:rPr>
                              <w:sz w:val="16"/>
                              <w:szCs w:val="16"/>
                            </w:rPr>
                            <w:t xml:space="preserve">Company Limited by Guarantee No 1346252. Registered Charity No. 275936  </w:t>
                          </w:r>
                        </w:p>
                        <w:p w14:paraId="3FEC5236" w14:textId="77777777" w:rsidR="009571E6" w:rsidRDefault="009571E6" w:rsidP="009571E6">
                          <w:pPr>
                            <w:pStyle w:val="BodyA"/>
                          </w:pPr>
                        </w:p>
                        <w:p w14:paraId="1C8BBD06" w14:textId="77777777" w:rsidR="009571E6" w:rsidRDefault="009571E6" w:rsidP="00910E7A">
                          <w:pPr>
                            <w:pStyle w:val="BodyA"/>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4F7A398A" id="_x0000_t202" coordsize="21600,21600" o:spt="202" path="m,l,21600r21600,l21600,xe">
              <v:stroke joinstyle="miter"/>
              <v:path gradientshapeok="t" o:connecttype="rect"/>
            </v:shapetype>
            <v:shape id="_x0000_s1027" type="#_x0000_t202" alt="Kids.org.uk" style="position:absolute;margin-left:0;margin-top:728.2pt;width:224.2pt;height:92.2pt;z-index:-25164902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" filled="f" stroked="f" strokeweight="1pt">
              <v:stroke miterlimit="4"/>
              <v:textbox inset="0,0,0,0">
                <w:txbxContent>
                  <w:p w14:paraId="0F09BFB4" w14:textId="6A5D68D6" w:rsidR="00910E7A" w:rsidRPr="009571E6" w:rsidRDefault="00910E7A" w:rsidP="00910E7A">
                    <w:pPr>
                      <w:pStyle w:val="BodyA"/>
                      <w:rPr>
                        <w:sz w:val="16"/>
                        <w:szCs w:val="16"/>
                      </w:rPr>
                    </w:pPr>
                    <w:r w:rsidRPr="009571E6">
                      <w:rPr>
                        <w:sz w:val="16"/>
                        <w:szCs w:val="16"/>
                      </w:rPr>
                      <w:t>Kids.org.uk</w:t>
                    </w:r>
                  </w:p>
                  <w:p w14:paraId="37DF5C82" w14:textId="77777777" w:rsidR="009571E6" w:rsidRPr="009571E6" w:rsidRDefault="009571E6" w:rsidP="009571E6">
                    <w:pPr>
                      <w:pStyle w:val="BodyA"/>
                      <w:rPr>
                        <w:sz w:val="16"/>
                        <w:szCs w:val="16"/>
                      </w:rPr>
                    </w:pPr>
                    <w:r w:rsidRPr="009571E6">
                      <w:rPr>
                        <w:sz w:val="16"/>
                        <w:szCs w:val="16"/>
                      </w:rPr>
                      <w:t>249 Birmingham Road</w:t>
                    </w:r>
                    <w:r w:rsidRPr="009571E6">
                      <w:rPr>
                        <w:sz w:val="16"/>
                        <w:szCs w:val="16"/>
                      </w:rPr>
                      <w:br/>
                      <w:t>Wylde Green</w:t>
                    </w:r>
                    <w:r w:rsidRPr="009571E6">
                      <w:rPr>
                        <w:sz w:val="16"/>
                        <w:szCs w:val="16"/>
                      </w:rPr>
                      <w:br/>
                      <w:t>Sutton Coldfield</w:t>
                    </w:r>
                  </w:p>
                  <w:p w14:paraId="0EECAC17" w14:textId="343DD3C4" w:rsidR="009571E6" w:rsidRPr="009571E6" w:rsidRDefault="009571E6" w:rsidP="009571E6">
                    <w:pPr>
                      <w:pStyle w:val="BodyA"/>
                      <w:rPr>
                        <w:sz w:val="16"/>
                        <w:szCs w:val="16"/>
                      </w:rPr>
                    </w:pPr>
                    <w:r w:rsidRPr="009571E6">
                      <w:rPr>
                        <w:sz w:val="16"/>
                        <w:szCs w:val="16"/>
                      </w:rPr>
                      <w:t>West Midlands B72 1EA</w:t>
                    </w:r>
                  </w:p>
                  <w:p w14:paraId="42F1D806" w14:textId="52F94581" w:rsidR="009571E6" w:rsidRPr="009571E6" w:rsidRDefault="009571E6" w:rsidP="009571E6">
                    <w:pPr>
                      <w:pStyle w:val="BodyA"/>
                      <w:rPr>
                        <w:sz w:val="16"/>
                        <w:szCs w:val="16"/>
                      </w:rPr>
                    </w:pPr>
                  </w:p>
                  <w:p w14:paraId="681AAE1E" w14:textId="77777777" w:rsidR="009571E6" w:rsidRPr="009571E6" w:rsidRDefault="009571E6" w:rsidP="009571E6">
                    <w:pPr>
                      <w:pStyle w:val="BodyA"/>
                      <w:rPr>
                        <w:sz w:val="16"/>
                        <w:szCs w:val="16"/>
                      </w:rPr>
                    </w:pPr>
                    <w:r w:rsidRPr="009571E6">
                      <w:rPr>
                        <w:sz w:val="16"/>
                        <w:szCs w:val="16"/>
                      </w:rPr>
                      <w:t xml:space="preserve">Company Limited by Guarantee No 1346252. Registered Charity No. 275936  </w:t>
                    </w:r>
                  </w:p>
                  <w:p w14:paraId="3FEC5236" w14:textId="77777777" w:rsidR="009571E6" w:rsidRDefault="009571E6" w:rsidP="009571E6">
                    <w:pPr>
                      <w:pStyle w:val="BodyA"/>
                    </w:pPr>
                  </w:p>
                  <w:p w14:paraId="1C8BBD06" w14:textId="77777777" w:rsidR="009571E6" w:rsidRDefault="009571E6" w:rsidP="00910E7A">
                    <w:pPr>
                      <w:pStyle w:val="BodyA"/>
                    </w:pPr>
                  </w:p>
                </w:txbxContent>
              </v:textbox>
              <w10:wrap anchorx="margin" anchory="page"/>
            </v:shape>
          </w:pict>
        </mc:Fallback>
      </mc:AlternateContent>
    </w:r>
    <w:r w:rsidR="00910E7A" w:rsidRPr="00910E7A">
      <w:rPr>
        <w:noProof/>
        <w:lang w:val="en-GB" w:eastAsia="en-GB"/>
      </w:rPr>
      <mc:AlternateContent>
        <mc:Choice Requires="wps">
          <w:drawing>
            <wp:anchor distT="152400" distB="152400" distL="152400" distR="152400" simplePos="0" relativeHeight="251666432" behindDoc="1" locked="0" layoutInCell="1" allowOverlap="1" wp14:anchorId="41DABC01" wp14:editId="6417E26F">
              <wp:simplePos x="0" y="0"/>
              <wp:positionH relativeFrom="margin">
                <wp:posOffset>2880360</wp:posOffset>
              </wp:positionH>
              <wp:positionV relativeFrom="page">
                <wp:posOffset>9483090</wp:posOffset>
              </wp:positionV>
              <wp:extent cx="3300095" cy="822960"/>
              <wp:effectExtent l="0" t="0" r="0" b="0"/>
              <wp:wrapNone/>
              <wp:docPr id="3" name="officeArt object" descr="7-9 Elliott’s Place, London N1 8HX Registered Charity No. 275936"/>
              <wp:cNvGraphicFramePr/>
              <a:graphic xmlns:a="http://schemas.openxmlformats.org/drawingml/2006/main">
                <a:graphicData uri="http://schemas.microsoft.com/office/word/2010/wordprocessingShape">
                  <wps:wsp>
                    <wps:cNvSpPr txBox="1"/>
                    <wps:spPr>
                      <a:xfrm>
                        <a:off x="0" y="0"/>
                        <a:ext cx="3300095" cy="822960"/>
                      </a:xfrm>
                      <a:prstGeom prst="rect">
                        <a:avLst/>
                      </a:prstGeom>
                      <a:noFill/>
                      <a:ln w="12700" cap="flat">
                        <a:noFill/>
                        <a:miter lim="400000"/>
                      </a:ln>
                      <a:effectLst/>
                    </wps:spPr>
                    <wps:txbx>
                      <w:txbxContent>
                        <w:p w14:paraId="5C1AE681" w14:textId="162A286C" w:rsidR="00910E7A" w:rsidRDefault="00910E7A" w:rsidP="00910E7A">
                          <w:pPr>
                            <w:pStyle w:val="BodyA"/>
                          </w:pPr>
                        </w:p>
                      </w:txbxContent>
                    </wps:txbx>
                    <wps:bodyPr wrap="square" lIns="0" tIns="0" rIns="0" bIns="0" numCol="1" anchor="t">
                      <a:noAutofit/>
                    </wps:bodyPr>
                  </wps:wsp>
                </a:graphicData>
              </a:graphic>
              <wp14:sizeRelV relativeFrom="margin">
                <wp14:pctHeight>0</wp14:pctHeight>
              </wp14:sizeRelV>
            </wp:anchor>
          </w:drawing>
        </mc:Choice>
        <mc:Fallback>
          <w:pict>
            <v:shape w14:anchorId="41DABC01" id="_x0000_s1028" type="#_x0000_t202" alt="7-9 Elliott’s Place, London N1 8HX Registered Charity No. 275936" style="position:absolute;margin-left:226.8pt;margin-top:746.7pt;width:259.85pt;height:64.8pt;z-index:-251650048;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" filled="f" stroked="f" strokeweight="1pt">
              <v:stroke miterlimit="4"/>
              <v:textbox inset="0,0,0,0">
                <w:txbxContent>
                  <w:p w14:paraId="5C1AE681" w14:textId="162A286C" w:rsidR="00910E7A" w:rsidRDefault="00910E7A" w:rsidP="00910E7A">
                    <w:pPr>
                      <w:pStyle w:val="BodyA"/>
                    </w:pPr>
                  </w:p>
                </w:txbxContent>
              </v:textbox>
              <w10:wrap anchorx="margin" anchory="page"/>
            </v:shape>
          </w:pict>
        </mc:Fallback>
      </mc:AlternateContent>
    </w:r>
    <w:r w:rsidR="00910E7A" w:rsidRPr="00764544">
      <w:rPr>
        <w:noProof/>
        <w:lang w:val="en-GB" w:eastAsia="en-GB"/>
      </w:rPr>
      <w:drawing>
        <wp:anchor distT="152400" distB="152400" distL="152400" distR="152400" simplePos="0" relativeHeight="251664384" behindDoc="1" locked="0" layoutInCell="1" allowOverlap="1" wp14:anchorId="4FE4B4EB" wp14:editId="342DF67C">
          <wp:simplePos x="0" y="0"/>
          <wp:positionH relativeFrom="page">
            <wp:posOffset>5340056</wp:posOffset>
          </wp:positionH>
          <wp:positionV relativeFrom="page">
            <wp:posOffset>8442667</wp:posOffset>
          </wp:positionV>
          <wp:extent cx="2196465" cy="2223770"/>
          <wp:effectExtent l="0" t="0" r="0" b="5080"/>
          <wp:wrapNone/>
          <wp:docPr id="2" name="officeArt object" descr="Image"/>
          <wp:cNvGraphicFramePr/>
          <a:graphic xmlns:a="http://schemas.openxmlformats.org/drawingml/2006/main">
            <a:graphicData uri="http://schemas.openxmlformats.org/drawingml/2006/picture">
              <pic:pic xmlns:pic="http://schemas.openxmlformats.org/drawingml/2006/picture">
                <pic:nvPicPr>
                  <pic:cNvPr id="1073741834" name="Image" descr="Image"/>
                  <pic:cNvPicPr>
                    <a:picLocks noChangeAspect="1"/>
                  </pic:cNvPicPr>
                </pic:nvPicPr>
                <pic:blipFill>
                  <a:blip r:embed="rId1"/>
                  <a:stretch>
                    <a:fillRect/>
                  </a:stretch>
                </pic:blipFill>
                <pic:spPr>
                  <a:xfrm>
                    <a:off x="0" y="0"/>
                    <a:ext cx="2196465" cy="2223770"/>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3AE5" w14:textId="77777777" w:rsidR="001666CB" w:rsidRDefault="001666CB">
      <w:r>
        <w:separator/>
      </w:r>
    </w:p>
  </w:footnote>
  <w:footnote w:type="continuationSeparator" w:id="0">
    <w:p w14:paraId="288DFCD7" w14:textId="77777777" w:rsidR="001666CB" w:rsidRDefault="00166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259F" w14:textId="28C976DF" w:rsidR="0085348F" w:rsidRDefault="0085348F" w:rsidP="008C7A40">
    <w:pPr>
      <w:pStyle w:val="HeaderFooter"/>
      <w:tabs>
        <w:tab w:val="clear" w:pos="9020"/>
        <w:tab w:val="left" w:pos="46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15BDB"/>
    <w:multiLevelType w:val="multilevel"/>
    <w:tmpl w:val="4D4CA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C490E"/>
    <w:multiLevelType w:val="multilevel"/>
    <w:tmpl w:val="BBD08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97169059">
    <w:abstractNumId w:val="1"/>
  </w:num>
  <w:num w:numId="2" w16cid:durableId="169996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8F"/>
    <w:rsid w:val="001456A3"/>
    <w:rsid w:val="001547AB"/>
    <w:rsid w:val="001666CB"/>
    <w:rsid w:val="00183C72"/>
    <w:rsid w:val="001A795C"/>
    <w:rsid w:val="002244F5"/>
    <w:rsid w:val="0032158F"/>
    <w:rsid w:val="0032268B"/>
    <w:rsid w:val="00341DC2"/>
    <w:rsid w:val="003747A2"/>
    <w:rsid w:val="00381FFF"/>
    <w:rsid w:val="00411EDE"/>
    <w:rsid w:val="00414F4B"/>
    <w:rsid w:val="004446E1"/>
    <w:rsid w:val="00480161"/>
    <w:rsid w:val="0048792D"/>
    <w:rsid w:val="004F29A7"/>
    <w:rsid w:val="005916BA"/>
    <w:rsid w:val="005E1FE6"/>
    <w:rsid w:val="00643FE6"/>
    <w:rsid w:val="00663667"/>
    <w:rsid w:val="00674322"/>
    <w:rsid w:val="006B1039"/>
    <w:rsid w:val="006F656C"/>
    <w:rsid w:val="00704ED2"/>
    <w:rsid w:val="007062F4"/>
    <w:rsid w:val="00744665"/>
    <w:rsid w:val="007604B3"/>
    <w:rsid w:val="00764544"/>
    <w:rsid w:val="007C49A4"/>
    <w:rsid w:val="007E1126"/>
    <w:rsid w:val="0085348F"/>
    <w:rsid w:val="00860B39"/>
    <w:rsid w:val="008C7A40"/>
    <w:rsid w:val="00910E7A"/>
    <w:rsid w:val="009334BD"/>
    <w:rsid w:val="009571E6"/>
    <w:rsid w:val="00976436"/>
    <w:rsid w:val="00992B53"/>
    <w:rsid w:val="009B5380"/>
    <w:rsid w:val="00AE0EBB"/>
    <w:rsid w:val="00AE1712"/>
    <w:rsid w:val="00AE1C28"/>
    <w:rsid w:val="00B227FF"/>
    <w:rsid w:val="00B51855"/>
    <w:rsid w:val="00B61AA2"/>
    <w:rsid w:val="00BF0FE9"/>
    <w:rsid w:val="00C540A9"/>
    <w:rsid w:val="00C61AB0"/>
    <w:rsid w:val="00CE2114"/>
    <w:rsid w:val="00D557F3"/>
    <w:rsid w:val="00D81BAA"/>
    <w:rsid w:val="00DC0B98"/>
    <w:rsid w:val="00E00F84"/>
    <w:rsid w:val="00E30512"/>
    <w:rsid w:val="00E34B95"/>
    <w:rsid w:val="00E475A7"/>
    <w:rsid w:val="00E60D11"/>
    <w:rsid w:val="00E75EFB"/>
    <w:rsid w:val="00EA355D"/>
    <w:rsid w:val="00ED60BB"/>
    <w:rsid w:val="00EF29B4"/>
    <w:rsid w:val="00F0120F"/>
    <w:rsid w:val="00F112AC"/>
    <w:rsid w:val="00F12797"/>
    <w:rsid w:val="00F23513"/>
    <w:rsid w:val="00F43C96"/>
    <w:rsid w:val="00FC2572"/>
    <w:rsid w:val="00FE0F39"/>
    <w:rsid w:val="72A24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72579"/>
  <w15:docId w15:val="{39859BAE-2FF2-4C0A-A4C4-725C8002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rPr>
      <w:rFonts w:ascii="Popp Kids" w:hAnsi="Popp Kids" w:cs="Arial Unicode MS"/>
      <w:color w:val="3B3460"/>
      <w:u w:color="3B346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EF29B4"/>
    <w:pPr>
      <w:tabs>
        <w:tab w:val="center" w:pos="4513"/>
        <w:tab w:val="right" w:pos="9026"/>
      </w:tabs>
    </w:pPr>
  </w:style>
  <w:style w:type="character" w:customStyle="1" w:styleId="HeaderChar">
    <w:name w:val="Header Char"/>
    <w:basedOn w:val="DefaultParagraphFont"/>
    <w:link w:val="Header"/>
    <w:uiPriority w:val="99"/>
    <w:rsid w:val="00EF29B4"/>
    <w:rPr>
      <w:sz w:val="24"/>
      <w:szCs w:val="24"/>
      <w:lang w:val="en-US" w:eastAsia="en-US"/>
    </w:rPr>
  </w:style>
  <w:style w:type="paragraph" w:styleId="Footer">
    <w:name w:val="footer"/>
    <w:basedOn w:val="Normal"/>
    <w:link w:val="FooterChar"/>
    <w:uiPriority w:val="99"/>
    <w:unhideWhenUsed/>
    <w:rsid w:val="00EF29B4"/>
    <w:pPr>
      <w:tabs>
        <w:tab w:val="center" w:pos="4513"/>
        <w:tab w:val="right" w:pos="9026"/>
      </w:tabs>
    </w:pPr>
  </w:style>
  <w:style w:type="character" w:customStyle="1" w:styleId="FooterChar">
    <w:name w:val="Footer Char"/>
    <w:basedOn w:val="DefaultParagraphFont"/>
    <w:link w:val="Footer"/>
    <w:uiPriority w:val="99"/>
    <w:rsid w:val="00EF29B4"/>
    <w:rPr>
      <w:sz w:val="24"/>
      <w:szCs w:val="24"/>
      <w:lang w:val="en-US" w:eastAsia="en-US"/>
    </w:rPr>
  </w:style>
  <w:style w:type="paragraph" w:customStyle="1" w:styleId="paragraph">
    <w:name w:val="paragraph"/>
    <w:basedOn w:val="Normal"/>
    <w:rsid w:val="00E34B9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rmaltextrun">
    <w:name w:val="normaltextrun"/>
    <w:basedOn w:val="DefaultParagraphFont"/>
    <w:rsid w:val="00E34B95"/>
  </w:style>
  <w:style w:type="character" w:customStyle="1" w:styleId="scxw38395293">
    <w:name w:val="scxw38395293"/>
    <w:basedOn w:val="DefaultParagraphFont"/>
    <w:rsid w:val="00E34B95"/>
  </w:style>
  <w:style w:type="character" w:customStyle="1" w:styleId="eop">
    <w:name w:val="eop"/>
    <w:basedOn w:val="DefaultParagraphFont"/>
    <w:rsid w:val="00E34B95"/>
  </w:style>
  <w:style w:type="paragraph" w:customStyle="1" w:styleId="xxmsonormal">
    <w:name w:val="x_xmsonormal"/>
    <w:basedOn w:val="Normal"/>
    <w:rsid w:val="001547A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GB" w:eastAsia="en-GB"/>
    </w:rPr>
  </w:style>
  <w:style w:type="character" w:customStyle="1" w:styleId="xxnormaltextrun">
    <w:name w:val="x_xnormaltextrun"/>
    <w:basedOn w:val="DefaultParagraphFont"/>
    <w:rsid w:val="001547AB"/>
  </w:style>
  <w:style w:type="character" w:customStyle="1" w:styleId="xxeop">
    <w:name w:val="x_xeop"/>
    <w:basedOn w:val="DefaultParagraphFont"/>
    <w:rsid w:val="001547AB"/>
  </w:style>
  <w:style w:type="paragraph" w:styleId="NormalWeb">
    <w:name w:val="Normal (Web)"/>
    <w:basedOn w:val="Normal"/>
    <w:uiPriority w:val="99"/>
    <w:unhideWhenUsed/>
    <w:rsid w:val="00860B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character" w:styleId="UnresolvedMention">
    <w:name w:val="Unresolved Mention"/>
    <w:basedOn w:val="DefaultParagraphFont"/>
    <w:uiPriority w:val="99"/>
    <w:semiHidden/>
    <w:unhideWhenUsed/>
    <w:rsid w:val="00643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3162">
      <w:bodyDiv w:val="1"/>
      <w:marLeft w:val="0"/>
      <w:marRight w:val="0"/>
      <w:marTop w:val="0"/>
      <w:marBottom w:val="0"/>
      <w:divBdr>
        <w:top w:val="none" w:sz="0" w:space="0" w:color="auto"/>
        <w:left w:val="none" w:sz="0" w:space="0" w:color="auto"/>
        <w:bottom w:val="none" w:sz="0" w:space="0" w:color="auto"/>
        <w:right w:val="none" w:sz="0" w:space="0" w:color="auto"/>
      </w:divBdr>
    </w:div>
    <w:div w:id="411977314">
      <w:bodyDiv w:val="1"/>
      <w:marLeft w:val="0"/>
      <w:marRight w:val="0"/>
      <w:marTop w:val="0"/>
      <w:marBottom w:val="0"/>
      <w:divBdr>
        <w:top w:val="none" w:sz="0" w:space="0" w:color="auto"/>
        <w:left w:val="none" w:sz="0" w:space="0" w:color="auto"/>
        <w:bottom w:val="none" w:sz="0" w:space="0" w:color="auto"/>
        <w:right w:val="none" w:sz="0" w:space="0" w:color="auto"/>
      </w:divBdr>
    </w:div>
    <w:div w:id="1052265048">
      <w:bodyDiv w:val="1"/>
      <w:marLeft w:val="0"/>
      <w:marRight w:val="0"/>
      <w:marTop w:val="0"/>
      <w:marBottom w:val="0"/>
      <w:divBdr>
        <w:top w:val="none" w:sz="0" w:space="0" w:color="auto"/>
        <w:left w:val="none" w:sz="0" w:space="0" w:color="auto"/>
        <w:bottom w:val="none" w:sz="0" w:space="0" w:color="auto"/>
        <w:right w:val="none" w:sz="0" w:space="0" w:color="auto"/>
      </w:divBdr>
    </w:div>
    <w:div w:id="1483693414">
      <w:bodyDiv w:val="1"/>
      <w:marLeft w:val="0"/>
      <w:marRight w:val="0"/>
      <w:marTop w:val="0"/>
      <w:marBottom w:val="0"/>
      <w:divBdr>
        <w:top w:val="none" w:sz="0" w:space="0" w:color="auto"/>
        <w:left w:val="none" w:sz="0" w:space="0" w:color="auto"/>
        <w:bottom w:val="none" w:sz="0" w:space="0" w:color="auto"/>
        <w:right w:val="none" w:sz="0" w:space="0" w:color="auto"/>
      </w:divBdr>
      <w:divsChild>
        <w:div w:id="965433375">
          <w:marLeft w:val="0"/>
          <w:marRight w:val="0"/>
          <w:marTop w:val="0"/>
          <w:marBottom w:val="0"/>
          <w:divBdr>
            <w:top w:val="none" w:sz="0" w:space="0" w:color="auto"/>
            <w:left w:val="none" w:sz="0" w:space="0" w:color="auto"/>
            <w:bottom w:val="none" w:sz="0" w:space="0" w:color="auto"/>
            <w:right w:val="none" w:sz="0" w:space="0" w:color="auto"/>
          </w:divBdr>
        </w:div>
        <w:div w:id="1354720560">
          <w:marLeft w:val="0"/>
          <w:marRight w:val="0"/>
          <w:marTop w:val="0"/>
          <w:marBottom w:val="0"/>
          <w:divBdr>
            <w:top w:val="none" w:sz="0" w:space="0" w:color="auto"/>
            <w:left w:val="none" w:sz="0" w:space="0" w:color="auto"/>
            <w:bottom w:val="none" w:sz="0" w:space="0" w:color="auto"/>
            <w:right w:val="none" w:sz="0" w:space="0" w:color="auto"/>
          </w:divBdr>
        </w:div>
        <w:div w:id="236939632">
          <w:marLeft w:val="0"/>
          <w:marRight w:val="0"/>
          <w:marTop w:val="0"/>
          <w:marBottom w:val="0"/>
          <w:divBdr>
            <w:top w:val="none" w:sz="0" w:space="0" w:color="auto"/>
            <w:left w:val="none" w:sz="0" w:space="0" w:color="auto"/>
            <w:bottom w:val="none" w:sz="0" w:space="0" w:color="auto"/>
            <w:right w:val="none" w:sz="0" w:space="0" w:color="auto"/>
          </w:divBdr>
        </w:div>
        <w:div w:id="364985708">
          <w:marLeft w:val="0"/>
          <w:marRight w:val="0"/>
          <w:marTop w:val="0"/>
          <w:marBottom w:val="0"/>
          <w:divBdr>
            <w:top w:val="none" w:sz="0" w:space="0" w:color="auto"/>
            <w:left w:val="none" w:sz="0" w:space="0" w:color="auto"/>
            <w:bottom w:val="none" w:sz="0" w:space="0" w:color="auto"/>
            <w:right w:val="none" w:sz="0" w:space="0" w:color="auto"/>
          </w:divBdr>
        </w:div>
        <w:div w:id="2104715183">
          <w:marLeft w:val="0"/>
          <w:marRight w:val="0"/>
          <w:marTop w:val="0"/>
          <w:marBottom w:val="0"/>
          <w:divBdr>
            <w:top w:val="none" w:sz="0" w:space="0" w:color="auto"/>
            <w:left w:val="none" w:sz="0" w:space="0" w:color="auto"/>
            <w:bottom w:val="none" w:sz="0" w:space="0" w:color="auto"/>
            <w:right w:val="none" w:sz="0" w:space="0" w:color="auto"/>
          </w:divBdr>
        </w:div>
        <w:div w:id="1167096449">
          <w:marLeft w:val="0"/>
          <w:marRight w:val="0"/>
          <w:marTop w:val="0"/>
          <w:marBottom w:val="0"/>
          <w:divBdr>
            <w:top w:val="none" w:sz="0" w:space="0" w:color="auto"/>
            <w:left w:val="none" w:sz="0" w:space="0" w:color="auto"/>
            <w:bottom w:val="none" w:sz="0" w:space="0" w:color="auto"/>
            <w:right w:val="none" w:sz="0" w:space="0" w:color="auto"/>
          </w:divBdr>
        </w:div>
        <w:div w:id="1417432702">
          <w:marLeft w:val="0"/>
          <w:marRight w:val="0"/>
          <w:marTop w:val="0"/>
          <w:marBottom w:val="0"/>
          <w:divBdr>
            <w:top w:val="none" w:sz="0" w:space="0" w:color="auto"/>
            <w:left w:val="none" w:sz="0" w:space="0" w:color="auto"/>
            <w:bottom w:val="none" w:sz="0" w:space="0" w:color="auto"/>
            <w:right w:val="none" w:sz="0" w:space="0" w:color="auto"/>
          </w:divBdr>
        </w:div>
        <w:div w:id="1256934926">
          <w:marLeft w:val="0"/>
          <w:marRight w:val="0"/>
          <w:marTop w:val="0"/>
          <w:marBottom w:val="0"/>
          <w:divBdr>
            <w:top w:val="none" w:sz="0" w:space="0" w:color="auto"/>
            <w:left w:val="none" w:sz="0" w:space="0" w:color="auto"/>
            <w:bottom w:val="none" w:sz="0" w:space="0" w:color="auto"/>
            <w:right w:val="none" w:sz="0" w:space="0" w:color="auto"/>
          </w:divBdr>
        </w:div>
        <w:div w:id="8676730">
          <w:marLeft w:val="0"/>
          <w:marRight w:val="0"/>
          <w:marTop w:val="0"/>
          <w:marBottom w:val="0"/>
          <w:divBdr>
            <w:top w:val="none" w:sz="0" w:space="0" w:color="auto"/>
            <w:left w:val="none" w:sz="0" w:space="0" w:color="auto"/>
            <w:bottom w:val="none" w:sz="0" w:space="0" w:color="auto"/>
            <w:right w:val="none" w:sz="0" w:space="0" w:color="auto"/>
          </w:divBdr>
        </w:div>
        <w:div w:id="504630926">
          <w:marLeft w:val="0"/>
          <w:marRight w:val="0"/>
          <w:marTop w:val="0"/>
          <w:marBottom w:val="0"/>
          <w:divBdr>
            <w:top w:val="none" w:sz="0" w:space="0" w:color="auto"/>
            <w:left w:val="none" w:sz="0" w:space="0" w:color="auto"/>
            <w:bottom w:val="none" w:sz="0" w:space="0" w:color="auto"/>
            <w:right w:val="none" w:sz="0" w:space="0" w:color="auto"/>
          </w:divBdr>
        </w:div>
        <w:div w:id="1569414435">
          <w:marLeft w:val="0"/>
          <w:marRight w:val="0"/>
          <w:marTop w:val="0"/>
          <w:marBottom w:val="0"/>
          <w:divBdr>
            <w:top w:val="none" w:sz="0" w:space="0" w:color="auto"/>
            <w:left w:val="none" w:sz="0" w:space="0" w:color="auto"/>
            <w:bottom w:val="none" w:sz="0" w:space="0" w:color="auto"/>
            <w:right w:val="none" w:sz="0" w:space="0" w:color="auto"/>
          </w:divBdr>
        </w:div>
        <w:div w:id="564099793">
          <w:marLeft w:val="0"/>
          <w:marRight w:val="0"/>
          <w:marTop w:val="0"/>
          <w:marBottom w:val="0"/>
          <w:divBdr>
            <w:top w:val="none" w:sz="0" w:space="0" w:color="auto"/>
            <w:left w:val="none" w:sz="0" w:space="0" w:color="auto"/>
            <w:bottom w:val="none" w:sz="0" w:space="0" w:color="auto"/>
            <w:right w:val="none" w:sz="0" w:space="0" w:color="auto"/>
          </w:divBdr>
        </w:div>
        <w:div w:id="1638532791">
          <w:marLeft w:val="0"/>
          <w:marRight w:val="0"/>
          <w:marTop w:val="0"/>
          <w:marBottom w:val="0"/>
          <w:divBdr>
            <w:top w:val="none" w:sz="0" w:space="0" w:color="auto"/>
            <w:left w:val="none" w:sz="0" w:space="0" w:color="auto"/>
            <w:bottom w:val="none" w:sz="0" w:space="0" w:color="auto"/>
            <w:right w:val="none" w:sz="0" w:space="0" w:color="auto"/>
          </w:divBdr>
        </w:div>
        <w:div w:id="508443654">
          <w:marLeft w:val="0"/>
          <w:marRight w:val="0"/>
          <w:marTop w:val="0"/>
          <w:marBottom w:val="0"/>
          <w:divBdr>
            <w:top w:val="none" w:sz="0" w:space="0" w:color="auto"/>
            <w:left w:val="none" w:sz="0" w:space="0" w:color="auto"/>
            <w:bottom w:val="none" w:sz="0" w:space="0" w:color="auto"/>
            <w:right w:val="none" w:sz="0" w:space="0" w:color="auto"/>
          </w:divBdr>
        </w:div>
        <w:div w:id="1313365732">
          <w:marLeft w:val="0"/>
          <w:marRight w:val="0"/>
          <w:marTop w:val="0"/>
          <w:marBottom w:val="0"/>
          <w:divBdr>
            <w:top w:val="none" w:sz="0" w:space="0" w:color="auto"/>
            <w:left w:val="none" w:sz="0" w:space="0" w:color="auto"/>
            <w:bottom w:val="none" w:sz="0" w:space="0" w:color="auto"/>
            <w:right w:val="none" w:sz="0" w:space="0" w:color="auto"/>
          </w:divBdr>
        </w:div>
        <w:div w:id="419075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elly.marlow@kid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12 pt Helvetica* 55 Roman   05472"/>
            <a:ea typeface="12 pt Helvetica* 55 Roman   05472"/>
            <a:cs typeface="12 pt Helvetica* 55 Roman   05472"/>
            <a:sym typeface="12 pt Helvetica* 55 Roman   05472"/>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12 pt Helvetica* 55 Roman   05472"/>
            <a:ea typeface="12 pt Helvetica* 55 Roman   05472"/>
            <a:cs typeface="12 pt Helvetica* 55 Roman   05472"/>
            <a:sym typeface="12 pt Helvetica* 55 Roman   05472"/>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86B29807FE084A84725D93DCD552BA" ma:contentTypeVersion="20" ma:contentTypeDescription="Create a new document." ma:contentTypeScope="" ma:versionID="e1a32fa7f7e12d8f9d8478b194d54da2">
  <xsd:schema xmlns:xsd="http://www.w3.org/2001/XMLSchema" xmlns:xs="http://www.w3.org/2001/XMLSchema" xmlns:p="http://schemas.microsoft.com/office/2006/metadata/properties" xmlns:ns1="http://schemas.microsoft.com/sharepoint/v3" xmlns:ns2="1300ee08-9a3f-443f-9b40-25c829a8174e" xmlns:ns3="9f2386d6-fecb-49d5-8c55-910a5f601cb8" targetNamespace="http://schemas.microsoft.com/office/2006/metadata/properties" ma:root="true" ma:fieldsID="a944c83dbda0a7f824af5e29be43a63f" ns1:_="" ns2:_="" ns3:_="">
    <xsd:import namespace="http://schemas.microsoft.com/sharepoint/v3"/>
    <xsd:import namespace="1300ee08-9a3f-443f-9b40-25c829a8174e"/>
    <xsd:import namespace="9f2386d6-fecb-49d5-8c55-910a5f601c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0ee08-9a3f-443f-9b40-25c829a81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c5ada2-f1fd-437f-85f4-03dedf28ff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386d6-fecb-49d5-8c55-910a5f601c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f91116-cd06-48b3-801d-ff3bfdf1ea06}" ma:internalName="TaxCatchAll" ma:showField="CatchAllData" ma:web="9f2386d6-fecb-49d5-8c55-910a5f601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00ee08-9a3f-443f-9b40-25c829a8174e">
      <Terms xmlns="http://schemas.microsoft.com/office/infopath/2007/PartnerControls"/>
    </lcf76f155ced4ddcb4097134ff3c332f>
    <TaxCatchAll xmlns="9f2386d6-fecb-49d5-8c55-910a5f601cb8"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28CA8-11E3-4CA7-AB3A-F74C45D36FF2}">
  <ds:schemaRefs>
    <ds:schemaRef ds:uri="http://schemas.microsoft.com/sharepoint/v3/contenttype/forms"/>
  </ds:schemaRefs>
</ds:datastoreItem>
</file>

<file path=customXml/itemProps2.xml><?xml version="1.0" encoding="utf-8"?>
<ds:datastoreItem xmlns:ds="http://schemas.openxmlformats.org/officeDocument/2006/customXml" ds:itemID="{E8F6350D-6029-42F8-821D-8E11BAFA5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00ee08-9a3f-443f-9b40-25c829a8174e"/>
    <ds:schemaRef ds:uri="9f2386d6-fecb-49d5-8c55-910a5f601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2E88A-A180-471B-8D49-FC558D9F296F}">
  <ds:schemaRefs>
    <ds:schemaRef ds:uri="http://schemas.microsoft.com/office/2006/metadata/properties"/>
    <ds:schemaRef ds:uri="http://schemas.microsoft.com/office/infopath/2007/PartnerControls"/>
    <ds:schemaRef ds:uri="1300ee08-9a3f-443f-9b40-25c829a8174e"/>
    <ds:schemaRef ds:uri="9f2386d6-fecb-49d5-8c55-910a5f601cb8"/>
    <ds:schemaRef ds:uri="http://schemas.microsoft.com/sharepoint/v3"/>
  </ds:schemaRefs>
</ds:datastoreItem>
</file>

<file path=customXml/itemProps4.xml><?xml version="1.0" encoding="utf-8"?>
<ds:datastoreItem xmlns:ds="http://schemas.openxmlformats.org/officeDocument/2006/customXml" ds:itemID="{0CEF68E8-D090-4013-9321-6B53B848E6DE}">
  <ds:schemaRefs>
    <ds:schemaRef ds:uri="http://schemas.openxmlformats.org/officeDocument/2006/bibliography"/>
  </ds:schemaRefs>
</ds:datastoreItem>
</file>

<file path=docMetadata/LabelInfo.xml><?xml version="1.0" encoding="utf-8"?>
<clbl:labelList xmlns:clbl="http://schemas.microsoft.com/office/2020/mipLabelMetadata">
  <clbl:label id="{ee134767-1f8d-47fc-8f25-09913f906308}" enabled="0" method="" siteId="{ee134767-1f8d-47fc-8f25-09913f906308}"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1418</Characters>
  <Application>Microsoft Office Word</Application>
  <DocSecurity>0</DocSecurity>
  <Lines>27</Lines>
  <Paragraphs>13</Paragraphs>
  <ScaleCrop>false</ScaleCrop>
  <Company>KIDS</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Brown</dc:creator>
  <cp:lastModifiedBy>Ainsleigh Hennig</cp:lastModifiedBy>
  <cp:revision>6</cp:revision>
  <cp:lastPrinted>2023-10-17T13:50:00Z</cp:lastPrinted>
  <dcterms:created xsi:type="dcterms:W3CDTF">2026-03-20T13:22:00Z</dcterms:created>
  <dcterms:modified xsi:type="dcterms:W3CDTF">2026-05-11T14:16:00Z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0x010100B786B29807FE084A84725D93DCD552BA</vt:lpwstr>
  </property>
  <property fmtid="{D5CDD505-2E9C-101B-9397-08002B2CF9AE}" pid="3" name="MediaServiceImageTags">
    <vt:lpwstr/>
  </property>
</Properties>
</file>