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6FAD" w14:textId="0AAB2328" w:rsidR="00051DD2" w:rsidRDefault="00051DD2" w:rsidP="00051DD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2706F73" wp14:editId="67AF9010">
            <wp:simplePos x="0" y="0"/>
            <wp:positionH relativeFrom="column">
              <wp:posOffset>935502</wp:posOffset>
            </wp:positionH>
            <wp:positionV relativeFrom="paragraph">
              <wp:posOffset>537</wp:posOffset>
            </wp:positionV>
            <wp:extent cx="3968316" cy="2232123"/>
            <wp:effectExtent l="0" t="0" r="0" b="0"/>
            <wp:wrapTight wrapText="bothSides">
              <wp:wrapPolygon edited="0">
                <wp:start x="0" y="0"/>
                <wp:lineTo x="0" y="21385"/>
                <wp:lineTo x="21465" y="21385"/>
                <wp:lineTo x="21465" y="0"/>
                <wp:lineTo x="0" y="0"/>
              </wp:wrapPolygon>
            </wp:wrapTight>
            <wp:docPr id="1929832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832166" name="Picture 19298321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316" cy="2232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572978" w14:textId="77777777" w:rsidR="00051DD2" w:rsidRDefault="00051DD2" w:rsidP="00051DD2">
      <w:pPr>
        <w:rPr>
          <w:b/>
          <w:bCs/>
        </w:rPr>
      </w:pPr>
    </w:p>
    <w:p w14:paraId="295EF9E1" w14:textId="77777777" w:rsidR="00051DD2" w:rsidRDefault="00051DD2" w:rsidP="00051DD2">
      <w:pPr>
        <w:rPr>
          <w:b/>
          <w:bCs/>
        </w:rPr>
      </w:pPr>
    </w:p>
    <w:p w14:paraId="3FBBC9D5" w14:textId="77777777" w:rsidR="00051DD2" w:rsidRDefault="00051DD2" w:rsidP="00051DD2">
      <w:pPr>
        <w:rPr>
          <w:b/>
          <w:bCs/>
        </w:rPr>
      </w:pPr>
    </w:p>
    <w:p w14:paraId="454FADCD" w14:textId="77777777" w:rsidR="00051DD2" w:rsidRDefault="00051DD2" w:rsidP="00051DD2">
      <w:pPr>
        <w:rPr>
          <w:b/>
          <w:bCs/>
        </w:rPr>
      </w:pPr>
    </w:p>
    <w:p w14:paraId="4003AEB6" w14:textId="77777777" w:rsidR="00051DD2" w:rsidRDefault="00051DD2" w:rsidP="00051DD2">
      <w:pPr>
        <w:rPr>
          <w:b/>
          <w:bCs/>
        </w:rPr>
      </w:pPr>
    </w:p>
    <w:p w14:paraId="3BE8F075" w14:textId="77777777" w:rsidR="00051DD2" w:rsidRDefault="00051DD2" w:rsidP="00051DD2">
      <w:pPr>
        <w:rPr>
          <w:b/>
          <w:bCs/>
        </w:rPr>
      </w:pPr>
    </w:p>
    <w:p w14:paraId="0B0068EE" w14:textId="77777777" w:rsidR="00051DD2" w:rsidRDefault="00051DD2" w:rsidP="00051DD2">
      <w:pPr>
        <w:rPr>
          <w:b/>
          <w:bCs/>
        </w:rPr>
      </w:pPr>
    </w:p>
    <w:p w14:paraId="4839A0C3" w14:textId="34539496" w:rsidR="00051DD2" w:rsidRPr="00051DD2" w:rsidRDefault="00051DD2" w:rsidP="00051DD2">
      <w:pPr>
        <w:rPr>
          <w:b/>
          <w:bCs/>
          <w:sz w:val="28"/>
          <w:szCs w:val="28"/>
        </w:rPr>
      </w:pPr>
      <w:r w:rsidRPr="00051DD2">
        <w:rPr>
          <w:b/>
          <w:bCs/>
          <w:sz w:val="28"/>
          <w:szCs w:val="28"/>
        </w:rPr>
        <w:t>Training Framework for supporting families impacted by imprisonment</w:t>
      </w:r>
    </w:p>
    <w:p w14:paraId="65D92E7B" w14:textId="77777777" w:rsidR="00051DD2" w:rsidRPr="00C76E39" w:rsidRDefault="00051DD2" w:rsidP="00051DD2">
      <w:r w:rsidRPr="00C76E39">
        <w:t>A structured training approach should include:</w:t>
      </w:r>
    </w:p>
    <w:p w14:paraId="57D91620" w14:textId="77777777" w:rsidR="00051DD2" w:rsidRPr="00C76E39" w:rsidRDefault="00051DD2" w:rsidP="00051DD2">
      <w:pPr>
        <w:rPr>
          <w:b/>
          <w:bCs/>
        </w:rPr>
      </w:pPr>
      <w:r w:rsidRPr="00C76E39">
        <w:rPr>
          <w:b/>
          <w:bCs/>
        </w:rPr>
        <w:t>Core training (for all staff)</w:t>
      </w:r>
    </w:p>
    <w:p w14:paraId="3E32A39D" w14:textId="77777777" w:rsidR="00051DD2" w:rsidRPr="00C76E39" w:rsidRDefault="00051DD2" w:rsidP="00051DD2">
      <w:pPr>
        <w:numPr>
          <w:ilvl w:val="0"/>
          <w:numId w:val="1"/>
        </w:numPr>
      </w:pPr>
      <w:r w:rsidRPr="00C76E39">
        <w:t>Understanding parental imprisonment and its impact</w:t>
      </w:r>
    </w:p>
    <w:p w14:paraId="37BB9DA5" w14:textId="77777777" w:rsidR="00051DD2" w:rsidRPr="00C76E39" w:rsidRDefault="00051DD2" w:rsidP="00051DD2">
      <w:pPr>
        <w:numPr>
          <w:ilvl w:val="0"/>
          <w:numId w:val="1"/>
        </w:numPr>
      </w:pPr>
      <w:r w:rsidRPr="00C76E39">
        <w:t>Trauma-informed practice</w:t>
      </w:r>
    </w:p>
    <w:p w14:paraId="339B9417" w14:textId="77777777" w:rsidR="00051DD2" w:rsidRPr="00C76E39" w:rsidRDefault="00051DD2" w:rsidP="00051DD2">
      <w:pPr>
        <w:numPr>
          <w:ilvl w:val="0"/>
          <w:numId w:val="1"/>
        </w:numPr>
      </w:pPr>
      <w:r w:rsidRPr="00C76E39">
        <w:t>Communication skills and having sensitive conversations</w:t>
      </w:r>
    </w:p>
    <w:p w14:paraId="728D0554" w14:textId="77777777" w:rsidR="00051DD2" w:rsidRPr="00C76E39" w:rsidRDefault="00051DD2" w:rsidP="00051DD2">
      <w:pPr>
        <w:numPr>
          <w:ilvl w:val="0"/>
          <w:numId w:val="1"/>
        </w:numPr>
      </w:pPr>
      <w:r w:rsidRPr="00C76E39">
        <w:t>Confidentiality and information sharing</w:t>
      </w:r>
    </w:p>
    <w:p w14:paraId="27125297" w14:textId="77777777" w:rsidR="00051DD2" w:rsidRPr="00C76E39" w:rsidRDefault="00051DD2" w:rsidP="00051DD2">
      <w:pPr>
        <w:rPr>
          <w:b/>
          <w:bCs/>
        </w:rPr>
      </w:pPr>
      <w:r w:rsidRPr="00C76E39">
        <w:rPr>
          <w:b/>
          <w:bCs/>
        </w:rPr>
        <w:t>Enhanced training (for targeted roles)</w:t>
      </w:r>
    </w:p>
    <w:p w14:paraId="04F73410" w14:textId="77777777" w:rsidR="00051DD2" w:rsidRPr="00C76E39" w:rsidRDefault="00051DD2" w:rsidP="00051DD2">
      <w:pPr>
        <w:numPr>
          <w:ilvl w:val="0"/>
          <w:numId w:val="2"/>
        </w:numPr>
      </w:pPr>
      <w:r w:rsidRPr="00C76E39">
        <w:t>Working with complex family dynamics</w:t>
      </w:r>
    </w:p>
    <w:p w14:paraId="1A950F0D" w14:textId="77777777" w:rsidR="00051DD2" w:rsidRPr="00C76E39" w:rsidRDefault="00051DD2" w:rsidP="00051DD2">
      <w:pPr>
        <w:numPr>
          <w:ilvl w:val="0"/>
          <w:numId w:val="2"/>
        </w:numPr>
      </w:pPr>
      <w:r w:rsidRPr="00C76E39">
        <w:t>Supporting children’s emotional wellbeing</w:t>
      </w:r>
    </w:p>
    <w:p w14:paraId="636F12E7" w14:textId="77777777" w:rsidR="00051DD2" w:rsidRPr="00C76E39" w:rsidRDefault="00051DD2" w:rsidP="00051DD2">
      <w:pPr>
        <w:numPr>
          <w:ilvl w:val="0"/>
          <w:numId w:val="2"/>
        </w:numPr>
      </w:pPr>
      <w:r w:rsidRPr="00C76E39">
        <w:t>Multi-agency coordination and case management</w:t>
      </w:r>
    </w:p>
    <w:p w14:paraId="37351610" w14:textId="77777777" w:rsidR="00051DD2" w:rsidRPr="00C76E39" w:rsidRDefault="00051DD2" w:rsidP="00051DD2">
      <w:pPr>
        <w:rPr>
          <w:b/>
          <w:bCs/>
        </w:rPr>
      </w:pPr>
      <w:r w:rsidRPr="00C76E39">
        <w:rPr>
          <w:b/>
          <w:bCs/>
        </w:rPr>
        <w:t>Specialist training (for expert roles)</w:t>
      </w:r>
    </w:p>
    <w:p w14:paraId="0A9C3E1B" w14:textId="77777777" w:rsidR="00051DD2" w:rsidRPr="00C76E39" w:rsidRDefault="00051DD2" w:rsidP="00051DD2">
      <w:pPr>
        <w:numPr>
          <w:ilvl w:val="0"/>
          <w:numId w:val="3"/>
        </w:numPr>
      </w:pPr>
      <w:r w:rsidRPr="00C76E39">
        <w:t>Advanced trauma and attachment</w:t>
      </w:r>
    </w:p>
    <w:p w14:paraId="27074091" w14:textId="77777777" w:rsidR="00051DD2" w:rsidRPr="00C76E39" w:rsidRDefault="00051DD2" w:rsidP="00051DD2">
      <w:pPr>
        <w:numPr>
          <w:ilvl w:val="0"/>
          <w:numId w:val="3"/>
        </w:numPr>
      </w:pPr>
      <w:r w:rsidRPr="00C76E39">
        <w:t>Safeguarding in the context of parental imprisonment</w:t>
      </w:r>
    </w:p>
    <w:p w14:paraId="5C44BB56" w14:textId="77777777" w:rsidR="00051DD2" w:rsidRPr="00C76E39" w:rsidRDefault="00051DD2" w:rsidP="00051DD2">
      <w:pPr>
        <w:numPr>
          <w:ilvl w:val="0"/>
          <w:numId w:val="3"/>
        </w:numPr>
      </w:pPr>
      <w:r w:rsidRPr="00C76E39">
        <w:t>Working with justice system partners</w:t>
      </w:r>
    </w:p>
    <w:p w14:paraId="53D3C914" w14:textId="77777777" w:rsidR="00051DD2" w:rsidRPr="00C76E39" w:rsidRDefault="00051DD2" w:rsidP="00051DD2">
      <w:r w:rsidRPr="00C76E39">
        <w:rPr>
          <w:b/>
          <w:bCs/>
        </w:rPr>
        <w:t>Delivery methods may include:</w:t>
      </w:r>
    </w:p>
    <w:p w14:paraId="7ED5E140" w14:textId="77777777" w:rsidR="00051DD2" w:rsidRPr="00C76E39" w:rsidRDefault="00051DD2" w:rsidP="00051DD2">
      <w:pPr>
        <w:numPr>
          <w:ilvl w:val="0"/>
          <w:numId w:val="4"/>
        </w:numPr>
      </w:pPr>
      <w:r w:rsidRPr="00C76E39">
        <w:t>Workshops and face-to-face training</w:t>
      </w:r>
    </w:p>
    <w:p w14:paraId="6E2F3E0C" w14:textId="77777777" w:rsidR="00051DD2" w:rsidRPr="00C76E39" w:rsidRDefault="00051DD2" w:rsidP="00051DD2">
      <w:pPr>
        <w:numPr>
          <w:ilvl w:val="0"/>
          <w:numId w:val="4"/>
        </w:numPr>
      </w:pPr>
      <w:r w:rsidRPr="00C76E39">
        <w:t>E-learning modules</w:t>
      </w:r>
    </w:p>
    <w:p w14:paraId="256C3E7C" w14:textId="77777777" w:rsidR="00051DD2" w:rsidRPr="00C76E39" w:rsidRDefault="00051DD2" w:rsidP="00051DD2">
      <w:pPr>
        <w:numPr>
          <w:ilvl w:val="0"/>
          <w:numId w:val="4"/>
        </w:numPr>
      </w:pPr>
      <w:r w:rsidRPr="00C76E39">
        <w:t>Case study discussions</w:t>
      </w:r>
    </w:p>
    <w:p w14:paraId="44A5D2B8" w14:textId="77777777" w:rsidR="00051DD2" w:rsidRPr="00C76E39" w:rsidRDefault="00051DD2" w:rsidP="00051DD2">
      <w:pPr>
        <w:numPr>
          <w:ilvl w:val="0"/>
          <w:numId w:val="4"/>
        </w:numPr>
      </w:pPr>
      <w:r w:rsidRPr="00C76E39">
        <w:t>Joint training across agencies</w:t>
      </w:r>
    </w:p>
    <w:p w14:paraId="2891B51C" w14:textId="77777777" w:rsidR="00051DD2" w:rsidRPr="00C76E39" w:rsidRDefault="00051DD2" w:rsidP="00051DD2">
      <w:r w:rsidRPr="00C76E39">
        <w:rPr>
          <w:b/>
          <w:bCs/>
        </w:rPr>
        <w:lastRenderedPageBreak/>
        <w:t>What this means in practice:</w:t>
      </w:r>
    </w:p>
    <w:p w14:paraId="78DDCBF5" w14:textId="77777777" w:rsidR="00051DD2" w:rsidRPr="00C76E39" w:rsidRDefault="00051DD2" w:rsidP="00051DD2">
      <w:pPr>
        <w:numPr>
          <w:ilvl w:val="0"/>
          <w:numId w:val="5"/>
        </w:numPr>
      </w:pPr>
      <w:r w:rsidRPr="00C76E39">
        <w:t>Build consistency across the workforce</w:t>
      </w:r>
    </w:p>
    <w:p w14:paraId="6FE67F92" w14:textId="77777777" w:rsidR="00051DD2" w:rsidRPr="00C76E39" w:rsidRDefault="00051DD2" w:rsidP="00051DD2">
      <w:pPr>
        <w:numPr>
          <w:ilvl w:val="0"/>
          <w:numId w:val="5"/>
        </w:numPr>
      </w:pPr>
      <w:r w:rsidRPr="00C76E39">
        <w:t>Ensure training is ongoing, not one-off</w:t>
      </w:r>
    </w:p>
    <w:p w14:paraId="78B8F0C2" w14:textId="77777777" w:rsidR="00051DD2" w:rsidRPr="00C76E39" w:rsidRDefault="00051DD2" w:rsidP="00051DD2">
      <w:pPr>
        <w:numPr>
          <w:ilvl w:val="0"/>
          <w:numId w:val="5"/>
        </w:numPr>
      </w:pPr>
      <w:r w:rsidRPr="00C76E39">
        <w:t>Align training with wider Family Hub and BSIL priorities</w:t>
      </w:r>
    </w:p>
    <w:p w14:paraId="3174BE67" w14:textId="77777777" w:rsidR="00CA5BEC" w:rsidRDefault="00CA5BEC"/>
    <w:sectPr w:rsidR="00CA5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DB2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91AC2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346A4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A27D9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3176F"/>
    <w:multiLevelType w:val="multilevel"/>
    <w:tmpl w:val="E6F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797944">
    <w:abstractNumId w:val="3"/>
  </w:num>
  <w:num w:numId="2" w16cid:durableId="1165778292">
    <w:abstractNumId w:val="4"/>
  </w:num>
  <w:num w:numId="3" w16cid:durableId="621348257">
    <w:abstractNumId w:val="0"/>
  </w:num>
  <w:num w:numId="4" w16cid:durableId="939146927">
    <w:abstractNumId w:val="2"/>
  </w:num>
  <w:num w:numId="5" w16cid:durableId="929042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D2"/>
    <w:rsid w:val="00051DD2"/>
    <w:rsid w:val="001F3939"/>
    <w:rsid w:val="00750F2C"/>
    <w:rsid w:val="008C5029"/>
    <w:rsid w:val="00CA5BEC"/>
    <w:rsid w:val="00E0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ED4AF"/>
  <w15:chartTrackingRefBased/>
  <w15:docId w15:val="{625476ED-1C54-4899-9645-5E6F0F70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DD2"/>
  </w:style>
  <w:style w:type="paragraph" w:styleId="Heading1">
    <w:name w:val="heading 1"/>
    <w:basedOn w:val="Normal"/>
    <w:next w:val="Normal"/>
    <w:link w:val="Heading1Char"/>
    <w:uiPriority w:val="9"/>
    <w:qFormat/>
    <w:rsid w:val="00051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dd42-21a5-4576-b860-16560fe2c511">
      <Terms xmlns="http://schemas.microsoft.com/office/infopath/2007/PartnerControls"/>
    </lcf76f155ced4ddcb4097134ff3c332f>
    <TaxCatchAll xmlns="a4584d80-840f-4a32-be76-a8f5387e8e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307CE9DA31144B5CD09DBED08B79C" ma:contentTypeVersion="19" ma:contentTypeDescription="Create a new document." ma:contentTypeScope="" ma:versionID="60657904691c8fa6966236ba878f397b">
  <xsd:schema xmlns:xsd="http://www.w3.org/2001/XMLSchema" xmlns:xs="http://www.w3.org/2001/XMLSchema" xmlns:p="http://schemas.microsoft.com/office/2006/metadata/properties" xmlns:ns2="5e4bdd42-21a5-4576-b860-16560fe2c511" xmlns:ns3="a4584d80-840f-4a32-be76-a8f5387e8e3b" targetNamespace="http://schemas.microsoft.com/office/2006/metadata/properties" ma:root="true" ma:fieldsID="ccdce525868cbc422185913a83938851" ns2:_="" ns3:_="">
    <xsd:import namespace="5e4bdd42-21a5-4576-b860-16560fe2c511"/>
    <xsd:import namespace="a4584d80-840f-4a32-be76-a8f5387e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dd42-21a5-4576-b860-16560fe2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4d80-840f-4a32-be76-a8f5387e8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2026af-606a-4a13-8ba8-d2e032271f77}" ma:internalName="TaxCatchAll" ma:showField="CatchAllData" ma:web="a4584d80-840f-4a32-be76-a8f5387e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CF440-3EC6-485F-8208-BB50578B1465}">
  <ds:schemaRefs>
    <ds:schemaRef ds:uri="http://schemas.microsoft.com/office/2006/metadata/properties"/>
    <ds:schemaRef ds:uri="http://schemas.microsoft.com/office/infopath/2007/PartnerControls"/>
    <ds:schemaRef ds:uri="5e4bdd42-21a5-4576-b860-16560fe2c511"/>
    <ds:schemaRef ds:uri="a4584d80-840f-4a32-be76-a8f5387e8e3b"/>
  </ds:schemaRefs>
</ds:datastoreItem>
</file>

<file path=customXml/itemProps2.xml><?xml version="1.0" encoding="utf-8"?>
<ds:datastoreItem xmlns:ds="http://schemas.openxmlformats.org/officeDocument/2006/customXml" ds:itemID="{06CFCD95-03B1-45DD-A0C7-A45EB76EA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5F685F-523D-468E-8E28-D5D0F8CF8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dd42-21a5-4576-b860-16560fe2c511"/>
    <ds:schemaRef ds:uri="a4584d80-840f-4a32-be76-a8f5387e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Hodgman</dc:creator>
  <cp:keywords/>
  <dc:description/>
  <cp:lastModifiedBy>Sabah Yusuf</cp:lastModifiedBy>
  <cp:revision>2</cp:revision>
  <dcterms:created xsi:type="dcterms:W3CDTF">2026-06-23T10:18:00Z</dcterms:created>
  <dcterms:modified xsi:type="dcterms:W3CDTF">2026-06-23T10:18:00Z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0x010100D34307CE9DA31144B5CD09DBED08B79C</vt:lpwstr>
  </property>
  <property fmtid="{D5CDD505-2E9C-101B-9397-08002B2CF9AE}" pid="3" name="MediaServiceImageTags">
    <vt:lpwstr/>
  </property>
</Properties>
</file>