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72D" w:rsidRDefault="002D272D" w:rsidP="002D272D">
      <w:pPr>
        <w:rPr>
          <w:b/>
        </w:rPr>
      </w:pPr>
      <w:bookmarkStart w:id="0" w:name="_GoBack"/>
      <w:bookmarkEnd w:id="0"/>
      <w:r>
        <w:rPr>
          <w:noProof/>
        </w:rPr>
        <w:drawing>
          <wp:inline distT="0" distB="0" distL="0" distR="0" wp14:anchorId="4E50AD6E" wp14:editId="081A38FE">
            <wp:extent cx="1819275" cy="1074772"/>
            <wp:effectExtent l="0" t="0" r="0" b="0"/>
            <wp:docPr id="3" name="Picture 3" descr="V:\LGA\Planning Advisory Service\Team\Website\Web images\logos\LG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lanning Advisory Service\Team\Website\Web images\logos\LG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285" cy="1078323"/>
                    </a:xfrm>
                    <a:prstGeom prst="rect">
                      <a:avLst/>
                    </a:prstGeom>
                    <a:noFill/>
                    <a:ln>
                      <a:noFill/>
                    </a:ln>
                  </pic:spPr>
                </pic:pic>
              </a:graphicData>
            </a:graphic>
          </wp:inline>
        </w:drawing>
      </w:r>
      <w:r>
        <w:rPr>
          <w:b/>
        </w:rPr>
        <w:t xml:space="preserve">                                                                  </w:t>
      </w:r>
      <w:r>
        <w:rPr>
          <w:noProof/>
        </w:rPr>
        <w:drawing>
          <wp:inline distT="0" distB="0" distL="0" distR="0" wp14:anchorId="441E491E" wp14:editId="58E7C9F5">
            <wp:extent cx="1733550" cy="1208602"/>
            <wp:effectExtent l="0" t="0" r="0" b="0"/>
            <wp:docPr id="6" name="Picture 6" descr="V:\LGA\Planning Advisory Service\Team\Website\Web images\logos\P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lanning Advisory Service\Team\Website\Web images\logos\PAS+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5608" cy="1210037"/>
                    </a:xfrm>
                    <a:prstGeom prst="rect">
                      <a:avLst/>
                    </a:prstGeom>
                    <a:noFill/>
                    <a:ln>
                      <a:noFill/>
                    </a:ln>
                  </pic:spPr>
                </pic:pic>
              </a:graphicData>
            </a:graphic>
          </wp:inline>
        </w:drawing>
      </w:r>
    </w:p>
    <w:p w:rsidR="002D272D" w:rsidRDefault="002D272D" w:rsidP="00AA217B">
      <w:pPr>
        <w:jc w:val="center"/>
        <w:rPr>
          <w:b/>
        </w:rPr>
      </w:pPr>
    </w:p>
    <w:p w:rsidR="00AA217B" w:rsidRDefault="00C73F59" w:rsidP="002D272D">
      <w:pPr>
        <w:spacing w:after="100" w:afterAutospacing="1"/>
        <w:rPr>
          <w:b/>
        </w:rPr>
      </w:pPr>
      <w:r w:rsidRPr="002D272D">
        <w:rPr>
          <w:rFonts w:ascii="Arial" w:eastAsiaTheme="minorHAnsi" w:hAnsi="Arial"/>
          <w:b/>
          <w:color w:val="76923C" w:themeColor="accent3" w:themeShade="BF"/>
          <w:sz w:val="44"/>
          <w:szCs w:val="44"/>
          <w:lang w:eastAsia="en-US"/>
        </w:rPr>
        <w:t xml:space="preserve">Strategic </w:t>
      </w:r>
      <w:r w:rsidR="00C97F7B" w:rsidRPr="002D272D">
        <w:rPr>
          <w:rFonts w:ascii="Arial" w:eastAsiaTheme="minorHAnsi" w:hAnsi="Arial"/>
          <w:b/>
          <w:color w:val="76923C" w:themeColor="accent3" w:themeShade="BF"/>
          <w:sz w:val="44"/>
          <w:szCs w:val="44"/>
          <w:lang w:eastAsia="en-US"/>
        </w:rPr>
        <w:t>P</w:t>
      </w:r>
      <w:r w:rsidRPr="002D272D">
        <w:rPr>
          <w:rFonts w:ascii="Arial" w:eastAsiaTheme="minorHAnsi" w:hAnsi="Arial"/>
          <w:b/>
          <w:color w:val="76923C" w:themeColor="accent3" w:themeShade="BF"/>
          <w:sz w:val="44"/>
          <w:szCs w:val="44"/>
          <w:lang w:eastAsia="en-US"/>
        </w:rPr>
        <w:t xml:space="preserve">lanning in </w:t>
      </w:r>
      <w:r w:rsidR="00AA217B" w:rsidRPr="002D272D">
        <w:rPr>
          <w:rFonts w:ascii="Arial" w:eastAsiaTheme="minorHAnsi" w:hAnsi="Arial"/>
          <w:b/>
          <w:color w:val="76923C" w:themeColor="accent3" w:themeShade="BF"/>
          <w:sz w:val="44"/>
          <w:szCs w:val="44"/>
          <w:lang w:eastAsia="en-US"/>
        </w:rPr>
        <w:t>Coastal West Sussex and Greater Brighton</w:t>
      </w:r>
      <w:r w:rsidR="00AA217B">
        <w:rPr>
          <w:b/>
        </w:rPr>
        <w:t xml:space="preserve"> </w:t>
      </w:r>
    </w:p>
    <w:p w:rsidR="002D272D" w:rsidRDefault="002D272D" w:rsidP="002D272D">
      <w:pPr>
        <w:spacing w:after="100" w:afterAutospacing="1"/>
        <w:rPr>
          <w:b/>
        </w:rPr>
      </w:pPr>
    </w:p>
    <w:p w:rsidR="002D272D" w:rsidRPr="00CB0627" w:rsidRDefault="002D272D" w:rsidP="002D272D">
      <w:pPr>
        <w:spacing w:after="100" w:afterAutospacing="1"/>
        <w:rPr>
          <w:b/>
        </w:rPr>
      </w:pPr>
    </w:p>
    <w:p w:rsidR="00605EB3" w:rsidRDefault="00605EB3" w:rsidP="000D331F">
      <w:r>
        <w:rPr>
          <w:noProof/>
        </w:rPr>
        <w:drawing>
          <wp:inline distT="0" distB="0" distL="0" distR="0">
            <wp:extent cx="5731510" cy="37668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PA W Sussex Arundel Castle from river Arun TQ019070_DSC_9010.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66820"/>
                    </a:xfrm>
                    <a:prstGeom prst="rect">
                      <a:avLst/>
                    </a:prstGeom>
                  </pic:spPr>
                </pic:pic>
              </a:graphicData>
            </a:graphic>
          </wp:inline>
        </w:drawing>
      </w:r>
    </w:p>
    <w:p w:rsidR="00605EB3" w:rsidRDefault="00605EB3" w:rsidP="000D331F"/>
    <w:p w:rsidR="002D272D" w:rsidRDefault="002D272D" w:rsidP="000D331F"/>
    <w:p w:rsidR="002D272D" w:rsidRDefault="002D272D" w:rsidP="000D331F"/>
    <w:p w:rsidR="002D272D" w:rsidRDefault="002D272D" w:rsidP="000D331F"/>
    <w:p w:rsidR="002D272D" w:rsidRDefault="002D272D" w:rsidP="000D331F"/>
    <w:p w:rsidR="002D272D" w:rsidRDefault="002D272D" w:rsidP="000D331F"/>
    <w:p w:rsidR="001546D5" w:rsidRDefault="001546D5" w:rsidP="002D272D">
      <w:pPr>
        <w:pStyle w:val="Heading1"/>
        <w:spacing w:before="200" w:after="200"/>
        <w:rPr>
          <w:color w:val="76923C" w:themeColor="accent3" w:themeShade="BF"/>
        </w:rPr>
        <w:sectPr w:rsidR="001546D5" w:rsidSect="001546D5">
          <w:footerReference w:type="default" r:id="rId12"/>
          <w:footerReference w:type="first" r:id="rId13"/>
          <w:pgSz w:w="11906" w:h="16838" w:code="9"/>
          <w:pgMar w:top="992" w:right="1440" w:bottom="1276" w:left="1440" w:header="709" w:footer="709" w:gutter="0"/>
          <w:pgNumType w:start="1"/>
          <w:cols w:space="708"/>
          <w:titlePg/>
          <w:docGrid w:linePitch="360"/>
        </w:sectPr>
      </w:pPr>
    </w:p>
    <w:p w:rsidR="002D272D" w:rsidRPr="002D272D" w:rsidRDefault="002D272D" w:rsidP="002D272D">
      <w:pPr>
        <w:pStyle w:val="Heading1"/>
        <w:spacing w:before="200" w:after="200"/>
        <w:rPr>
          <w:color w:val="76923C" w:themeColor="accent3" w:themeShade="BF"/>
        </w:rPr>
      </w:pPr>
      <w:r w:rsidRPr="002D272D">
        <w:rPr>
          <w:color w:val="76923C" w:themeColor="accent3" w:themeShade="BF"/>
        </w:rPr>
        <w:lastRenderedPageBreak/>
        <w:t>Introduction</w:t>
      </w:r>
    </w:p>
    <w:p w:rsidR="004C2836" w:rsidRDefault="00C73F59" w:rsidP="000D331F">
      <w:r>
        <w:t>T</w:t>
      </w:r>
      <w:r w:rsidR="00141E44" w:rsidRPr="00667125">
        <w:t xml:space="preserve">he </w:t>
      </w:r>
      <w:r w:rsidR="00A56E2C">
        <w:t>local planning authorities (</w:t>
      </w:r>
      <w:r w:rsidR="00141E44" w:rsidRPr="00667125">
        <w:t>LPAs</w:t>
      </w:r>
      <w:r w:rsidR="00A56E2C">
        <w:t>)</w:t>
      </w:r>
      <w:r w:rsidR="00141E44" w:rsidRPr="00667125">
        <w:t xml:space="preserve"> </w:t>
      </w:r>
      <w:r w:rsidR="007E541A">
        <w:t xml:space="preserve">in </w:t>
      </w:r>
      <w:r w:rsidR="007E541A" w:rsidRPr="007E541A">
        <w:t>Coastal West Sussex and Greater Brighton</w:t>
      </w:r>
      <w:r w:rsidR="00226918">
        <w:t xml:space="preserve"> </w:t>
      </w:r>
      <w:r w:rsidR="006244AB">
        <w:t>(</w:t>
      </w:r>
      <w:r w:rsidR="006244AB" w:rsidRPr="00667125">
        <w:t>CWS&amp;</w:t>
      </w:r>
      <w:r w:rsidR="007C5761" w:rsidRPr="00667125">
        <w:t>GB</w:t>
      </w:r>
      <w:r w:rsidR="007C5761">
        <w:t>)</w:t>
      </w:r>
      <w:r w:rsidR="006244AB">
        <w:t xml:space="preserve"> </w:t>
      </w:r>
      <w:r>
        <w:t xml:space="preserve">recognised the need to have a joint approach to strategic planning, following the revocation of the South East Plan. Their response was to get together </w:t>
      </w:r>
      <w:r w:rsidR="007C5761">
        <w:t>and produce</w:t>
      </w:r>
      <w:r w:rsidR="00226918" w:rsidRPr="00226918">
        <w:t xml:space="preserve"> a </w:t>
      </w:r>
      <w:hyperlink r:id="rId14" w:history="1">
        <w:r w:rsidR="00226918" w:rsidRPr="006C5C30">
          <w:rPr>
            <w:rStyle w:val="Hyperlink"/>
          </w:rPr>
          <w:t>Local Strategic Statement</w:t>
        </w:r>
      </w:hyperlink>
      <w:r w:rsidR="00226918" w:rsidRPr="00226918">
        <w:t xml:space="preserve"> (</w:t>
      </w:r>
      <w:r w:rsidR="00372501">
        <w:t>the Statement)</w:t>
      </w:r>
      <w:r>
        <w:t xml:space="preserve"> (October 2013)</w:t>
      </w:r>
      <w:r w:rsidR="00226918">
        <w:t>.  This non</w:t>
      </w:r>
      <w:r w:rsidR="007C5761">
        <w:t>-</w:t>
      </w:r>
      <w:r w:rsidR="00226918">
        <w:t>statutory document</w:t>
      </w:r>
      <w:r>
        <w:t xml:space="preserve"> aims to provide a</w:t>
      </w:r>
      <w:r w:rsidR="00226918">
        <w:t xml:space="preserve"> strategic planning and investment framework for the area and to help demonstrate </w:t>
      </w:r>
      <w:r w:rsidR="006244AB">
        <w:t>at</w:t>
      </w:r>
      <w:r>
        <w:t xml:space="preserve"> local plan</w:t>
      </w:r>
      <w:r w:rsidR="006244AB">
        <w:t xml:space="preserve"> examination</w:t>
      </w:r>
      <w:r>
        <w:t>s</w:t>
      </w:r>
      <w:r w:rsidR="006244AB">
        <w:t xml:space="preserve"> </w:t>
      </w:r>
      <w:r w:rsidR="00226918">
        <w:t>that the</w:t>
      </w:r>
      <w:r>
        <w:t xml:space="preserve"> </w:t>
      </w:r>
      <w:r w:rsidR="007C5761">
        <w:t>authorities have</w:t>
      </w:r>
      <w:r w:rsidR="00226918">
        <w:t xml:space="preserve"> satisfied the duty to cooperate</w:t>
      </w:r>
      <w:r w:rsidR="006244AB">
        <w:t>.</w:t>
      </w:r>
      <w:r w:rsidR="00226918">
        <w:t xml:space="preserve"> </w:t>
      </w:r>
      <w:r w:rsidR="00B30D0F">
        <w:t xml:space="preserve"> Its </w:t>
      </w:r>
      <w:r w:rsidR="004674D7">
        <w:t>coverage reflects</w:t>
      </w:r>
      <w:r w:rsidR="00B30D0F">
        <w:t xml:space="preserve"> the Coastal West Sussex Housing Market Area.</w:t>
      </w:r>
    </w:p>
    <w:p w:rsidR="00667125" w:rsidRPr="00667125" w:rsidRDefault="00141E44" w:rsidP="000D331F">
      <w:r w:rsidRPr="00667125">
        <w:t xml:space="preserve"> </w:t>
      </w:r>
      <w:r>
        <w:t xml:space="preserve">This case study </w:t>
      </w:r>
      <w:r w:rsidRPr="00667125">
        <w:t>set</w:t>
      </w:r>
      <w:r>
        <w:t>s</w:t>
      </w:r>
      <w:r w:rsidRPr="00667125">
        <w:t xml:space="preserve"> out the evolution of the </w:t>
      </w:r>
      <w:r w:rsidR="00372501">
        <w:t>Statement</w:t>
      </w:r>
      <w:r w:rsidRPr="00667125">
        <w:t xml:space="preserve"> and the implications for</w:t>
      </w:r>
      <w:r w:rsidR="007E541A">
        <w:t xml:space="preserve"> strategic and</w:t>
      </w:r>
      <w:r w:rsidRPr="00667125">
        <w:t xml:space="preserve"> local </w:t>
      </w:r>
      <w:r w:rsidR="00214DB3" w:rsidRPr="00667125">
        <w:t>pla</w:t>
      </w:r>
      <w:r w:rsidR="00214DB3">
        <w:t xml:space="preserve">nning </w:t>
      </w:r>
      <w:r w:rsidR="00214DB3" w:rsidRPr="00667125">
        <w:t>in</w:t>
      </w:r>
      <w:r>
        <w:t xml:space="preserve"> </w:t>
      </w:r>
      <w:r w:rsidRPr="00667125">
        <w:t>CWS&amp;GB</w:t>
      </w:r>
      <w:r>
        <w:t xml:space="preserve"> </w:t>
      </w:r>
      <w:r w:rsidRPr="00667125">
        <w:t xml:space="preserve">and potentially in the wider area. </w:t>
      </w:r>
    </w:p>
    <w:p w:rsidR="00214DB3" w:rsidRPr="002D272D" w:rsidRDefault="008830C1" w:rsidP="002D272D">
      <w:pPr>
        <w:pStyle w:val="Heading1"/>
        <w:spacing w:before="200" w:after="200"/>
        <w:rPr>
          <w:color w:val="76923C" w:themeColor="accent3" w:themeShade="BF"/>
        </w:rPr>
      </w:pPr>
      <w:r w:rsidRPr="002D272D">
        <w:rPr>
          <w:color w:val="76923C" w:themeColor="accent3" w:themeShade="BF"/>
        </w:rPr>
        <w:t xml:space="preserve">Why </w:t>
      </w:r>
      <w:r w:rsidR="00B502E1" w:rsidRPr="002D272D">
        <w:rPr>
          <w:color w:val="76923C" w:themeColor="accent3" w:themeShade="BF"/>
        </w:rPr>
        <w:t>was the L</w:t>
      </w:r>
      <w:r w:rsidR="00372501" w:rsidRPr="002D272D">
        <w:rPr>
          <w:color w:val="76923C" w:themeColor="accent3" w:themeShade="BF"/>
        </w:rPr>
        <w:t xml:space="preserve">ocal </w:t>
      </w:r>
      <w:r w:rsidR="00B502E1" w:rsidRPr="002D272D">
        <w:rPr>
          <w:color w:val="76923C" w:themeColor="accent3" w:themeShade="BF"/>
        </w:rPr>
        <w:t>S</w:t>
      </w:r>
      <w:r w:rsidR="00372501" w:rsidRPr="002D272D">
        <w:rPr>
          <w:color w:val="76923C" w:themeColor="accent3" w:themeShade="BF"/>
        </w:rPr>
        <w:t xml:space="preserve">trategic </w:t>
      </w:r>
      <w:r w:rsidR="00B502E1" w:rsidRPr="002D272D">
        <w:rPr>
          <w:color w:val="76923C" w:themeColor="accent3" w:themeShade="BF"/>
        </w:rPr>
        <w:t>S</w:t>
      </w:r>
      <w:r w:rsidR="00372501" w:rsidRPr="002D272D">
        <w:rPr>
          <w:color w:val="76923C" w:themeColor="accent3" w:themeShade="BF"/>
        </w:rPr>
        <w:t>tatement</w:t>
      </w:r>
      <w:r w:rsidR="008E2F07" w:rsidRPr="002D272D">
        <w:rPr>
          <w:color w:val="76923C" w:themeColor="accent3" w:themeShade="BF"/>
        </w:rPr>
        <w:t xml:space="preserve"> </w:t>
      </w:r>
      <w:r w:rsidR="007C5761" w:rsidRPr="002D272D">
        <w:rPr>
          <w:color w:val="76923C" w:themeColor="accent3" w:themeShade="BF"/>
        </w:rPr>
        <w:t>needed?</w:t>
      </w:r>
    </w:p>
    <w:p w:rsidR="002C53F2" w:rsidRDefault="00372501" w:rsidP="002C53F2">
      <w:r>
        <w:t>T</w:t>
      </w:r>
      <w:r w:rsidR="002C53F2" w:rsidRPr="00B502E1">
        <w:t xml:space="preserve">he </w:t>
      </w:r>
      <w:r>
        <w:t>Statement</w:t>
      </w:r>
      <w:r w:rsidR="005F2A16">
        <w:t xml:space="preserve"> </w:t>
      </w:r>
      <w:r w:rsidR="002C53F2">
        <w:t>was seen as</w:t>
      </w:r>
      <w:r w:rsidR="002C53F2" w:rsidRPr="00B502E1">
        <w:t xml:space="preserve"> an important mechanism for </w:t>
      </w:r>
      <w:r w:rsidR="002C53F2">
        <w:t xml:space="preserve">the </w:t>
      </w:r>
      <w:r w:rsidR="00A56E2C">
        <w:t>LPAs</w:t>
      </w:r>
      <w:r w:rsidR="002C53F2" w:rsidRPr="00B502E1">
        <w:t xml:space="preserve"> to manage strategic issues </w:t>
      </w:r>
      <w:r w:rsidR="005F2A16">
        <w:t xml:space="preserve">as well as </w:t>
      </w:r>
      <w:r w:rsidR="002C53F2" w:rsidRPr="00B502E1">
        <w:t>form</w:t>
      </w:r>
      <w:r w:rsidR="005F2A16">
        <w:t>ing</w:t>
      </w:r>
      <w:r w:rsidR="002C53F2" w:rsidRPr="00B502E1">
        <w:t xml:space="preserve"> evidence </w:t>
      </w:r>
      <w:r w:rsidR="00B76C3B">
        <w:t>on the duty</w:t>
      </w:r>
      <w:r w:rsidR="00B9103C">
        <w:t xml:space="preserve"> to cooperate</w:t>
      </w:r>
      <w:r w:rsidR="002C53F2" w:rsidRPr="00B502E1">
        <w:t>.</w:t>
      </w:r>
    </w:p>
    <w:p w:rsidR="009D7EAC" w:rsidRDefault="00061097">
      <w:r>
        <w:t xml:space="preserve">With </w:t>
      </w:r>
      <w:r w:rsidR="004F39D2">
        <w:t xml:space="preserve">most of </w:t>
      </w:r>
      <w:r>
        <w:t xml:space="preserve">their towns </w:t>
      </w:r>
      <w:r w:rsidR="005F3AE6">
        <w:t xml:space="preserve">and cities </w:t>
      </w:r>
      <w:r>
        <w:t>s</w:t>
      </w:r>
      <w:r w:rsidR="00DD37A4" w:rsidRPr="00DD37A4">
        <w:t xml:space="preserve">andwiched between the English Channel and the South Downs National Park, </w:t>
      </w:r>
      <w:r w:rsidR="005F3AE6">
        <w:t>which itself co</w:t>
      </w:r>
      <w:r w:rsidR="004F39D2">
        <w:t>vers most of the area</w:t>
      </w:r>
      <w:r w:rsidR="005F3AE6">
        <w:t xml:space="preserve"> , </w:t>
      </w:r>
      <w:r>
        <w:t xml:space="preserve">the LPAs in </w:t>
      </w:r>
      <w:r w:rsidRPr="00667125">
        <w:t>CWS&amp;GB</w:t>
      </w:r>
      <w:r>
        <w:t xml:space="preserve"> </w:t>
      </w:r>
      <w:r w:rsidR="00DD37A4" w:rsidRPr="00DD37A4">
        <w:t>face significant constraints to their future growth</w:t>
      </w:r>
      <w:r w:rsidR="004F39D2">
        <w:t xml:space="preserve">. This had been </w:t>
      </w:r>
      <w:r w:rsidR="00DD37A4" w:rsidRPr="00DD37A4">
        <w:t>recognised in the South East Plan</w:t>
      </w:r>
      <w:r w:rsidR="004F39D2">
        <w:t xml:space="preserve"> which had discounted objectively assessed needs by 30% to recognise natural constraints</w:t>
      </w:r>
      <w:r w:rsidR="00274E18">
        <w:t>.</w:t>
      </w:r>
      <w:r w:rsidR="00372501">
        <w:t xml:space="preserve"> All the LPAs agreed that a joint approach was needed on planning across the area and one of the most important outcomes of the process </w:t>
      </w:r>
      <w:r w:rsidR="00DD37A4">
        <w:t xml:space="preserve"> has been </w:t>
      </w:r>
      <w:r w:rsidR="00372501">
        <w:t xml:space="preserve">the joint agreement of the parties on </w:t>
      </w:r>
      <w:r w:rsidR="00B502E1" w:rsidRPr="00B502E1">
        <w:t xml:space="preserve"> what ‘sustainable growth’ means for the area, and what the short, medium and long term priorities are. </w:t>
      </w:r>
    </w:p>
    <w:p w:rsidR="00605EB3" w:rsidRDefault="00605EB3">
      <w:r>
        <w:rPr>
          <w:noProof/>
        </w:rPr>
        <w:drawing>
          <wp:inline distT="0" distB="0" distL="0" distR="0" wp14:anchorId="5C24B2DA" wp14:editId="06EE327C">
            <wp:extent cx="5731510" cy="3924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GB 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p w:rsidR="00605EB3" w:rsidRDefault="00605EB3" w:rsidP="00B9103C">
      <w:pPr>
        <w:spacing w:after="0"/>
      </w:pPr>
    </w:p>
    <w:p w:rsidR="00605EB3" w:rsidRDefault="00605EB3" w:rsidP="00B9103C">
      <w:pPr>
        <w:spacing w:after="0"/>
      </w:pPr>
    </w:p>
    <w:p w:rsidR="009D7EAC" w:rsidRPr="002D272D" w:rsidRDefault="00372501" w:rsidP="002D272D">
      <w:pPr>
        <w:pStyle w:val="Heading1"/>
        <w:spacing w:before="200" w:after="200"/>
        <w:rPr>
          <w:rFonts w:asciiTheme="minorHAnsi" w:hAnsiTheme="minorHAnsi"/>
          <w:sz w:val="22"/>
          <w:szCs w:val="22"/>
        </w:rPr>
      </w:pPr>
      <w:r w:rsidRPr="002D272D">
        <w:rPr>
          <w:rFonts w:asciiTheme="minorHAnsi" w:hAnsiTheme="minorHAnsi"/>
          <w:sz w:val="22"/>
          <w:szCs w:val="22"/>
        </w:rPr>
        <w:t>The Statement</w:t>
      </w:r>
      <w:r w:rsidR="00FF31B2" w:rsidRPr="002D272D">
        <w:rPr>
          <w:rFonts w:asciiTheme="minorHAnsi" w:hAnsiTheme="minorHAnsi"/>
          <w:sz w:val="22"/>
          <w:szCs w:val="22"/>
        </w:rPr>
        <w:t xml:space="preserve"> provides</w:t>
      </w:r>
      <w:r w:rsidR="00223A7B" w:rsidRPr="002D272D">
        <w:rPr>
          <w:rFonts w:asciiTheme="minorHAnsi" w:hAnsiTheme="minorHAnsi"/>
          <w:sz w:val="22"/>
          <w:szCs w:val="22"/>
        </w:rPr>
        <w:t>:</w:t>
      </w:r>
    </w:p>
    <w:p w:rsidR="00B502E1" w:rsidRPr="00B502E1" w:rsidRDefault="00061097" w:rsidP="00B502E1">
      <w:pPr>
        <w:pStyle w:val="ListParagraph"/>
        <w:numPr>
          <w:ilvl w:val="0"/>
          <w:numId w:val="10"/>
        </w:numPr>
      </w:pPr>
      <w:r>
        <w:t xml:space="preserve">a framework to help </w:t>
      </w:r>
      <w:r w:rsidR="00B502E1" w:rsidRPr="00B502E1">
        <w:t>integrat</w:t>
      </w:r>
      <w:r>
        <w:t>e</w:t>
      </w:r>
      <w:r w:rsidR="00B502E1" w:rsidRPr="00B502E1">
        <w:t xml:space="preserve"> and align the investment priorities and plans of public and private sector bodies</w:t>
      </w:r>
      <w:r>
        <w:t>, including the Local Economic Partnership (LEP)</w:t>
      </w:r>
      <w:r w:rsidR="00B502E1" w:rsidRPr="00B502E1">
        <w:t>;</w:t>
      </w:r>
    </w:p>
    <w:p w:rsidR="00B502E1" w:rsidRDefault="00B502E1" w:rsidP="00B502E1">
      <w:pPr>
        <w:pStyle w:val="ListParagraph"/>
        <w:numPr>
          <w:ilvl w:val="0"/>
          <w:numId w:val="10"/>
        </w:numPr>
      </w:pPr>
      <w:r w:rsidRPr="00B502E1">
        <w:t>a clear set of priorities for funding opportunities; and</w:t>
      </w:r>
    </w:p>
    <w:p w:rsidR="00B502E1" w:rsidRDefault="00B502E1" w:rsidP="00B502E1">
      <w:pPr>
        <w:pStyle w:val="ListParagraph"/>
        <w:numPr>
          <w:ilvl w:val="0"/>
          <w:numId w:val="10"/>
        </w:numPr>
      </w:pPr>
      <w:r w:rsidRPr="00B502E1">
        <w:t>a mechanism for contributing to and coordinating work on strategic planning and economic activity in the wider area.</w:t>
      </w:r>
    </w:p>
    <w:p w:rsidR="00711E2A" w:rsidRDefault="006244AB" w:rsidP="00711E2A">
      <w:r>
        <w:t>Caroline Wood</w:t>
      </w:r>
      <w:r w:rsidR="00711E2A">
        <w:t xml:space="preserve">, Director of the Coastal West Sussex Partnership, said: </w:t>
      </w:r>
      <w:r w:rsidR="00711E2A" w:rsidRPr="003D059B">
        <w:t xml:space="preserve">“The </w:t>
      </w:r>
      <w:r w:rsidR="00372501">
        <w:t>Statement</w:t>
      </w:r>
      <w:r w:rsidR="004674D7">
        <w:t xml:space="preserve"> </w:t>
      </w:r>
      <w:r w:rsidR="00711E2A" w:rsidRPr="003D059B">
        <w:t xml:space="preserve">is more than </w:t>
      </w:r>
      <w:r w:rsidR="00C6667B">
        <w:t xml:space="preserve">just being </w:t>
      </w:r>
      <w:r w:rsidR="00711E2A" w:rsidRPr="003D059B">
        <w:t>about housing numbers.</w:t>
      </w:r>
      <w:r w:rsidR="00C6667B">
        <w:t xml:space="preserve"> As well as strengthening partnership working, the spatial priorities have </w:t>
      </w:r>
      <w:r w:rsidR="00711E2A" w:rsidRPr="003D059B">
        <w:t xml:space="preserve">provided a building block for </w:t>
      </w:r>
      <w:r w:rsidR="00B157E4">
        <w:t xml:space="preserve">inclusion in </w:t>
      </w:r>
      <w:r w:rsidR="00711E2A" w:rsidRPr="003D059B">
        <w:t xml:space="preserve">Coast to Capital LEP’s Strategic Economic Plan.” </w:t>
      </w:r>
    </w:p>
    <w:p w:rsidR="00FE5969" w:rsidRDefault="00FE5969" w:rsidP="00711E2A">
      <w:pPr>
        <w:rPr>
          <w:bCs/>
        </w:rPr>
      </w:pPr>
      <w:r>
        <w:t xml:space="preserve">James Appleton, </w:t>
      </w:r>
      <w:r w:rsidRPr="00FE5969">
        <w:rPr>
          <w:bCs/>
        </w:rPr>
        <w:t>Executive Head of Planning Regeneration and Wellbeing</w:t>
      </w:r>
      <w:r>
        <w:rPr>
          <w:bCs/>
        </w:rPr>
        <w:t xml:space="preserve"> at Adur and Worthing, agrees: “The </w:t>
      </w:r>
      <w:r w:rsidR="00372501">
        <w:rPr>
          <w:bCs/>
        </w:rPr>
        <w:t xml:space="preserve">Statement </w:t>
      </w:r>
      <w:r>
        <w:rPr>
          <w:bCs/>
        </w:rPr>
        <w:t>goes beyond housing to economic development and jobs. It will improve our position in terms of fighting for resources and funding through the LEP.”</w:t>
      </w:r>
    </w:p>
    <w:p w:rsidR="00A97FFA" w:rsidRDefault="00A97FFA" w:rsidP="00711E2A">
      <w:pPr>
        <w:rPr>
          <w:bCs/>
        </w:rPr>
      </w:pPr>
      <w:r>
        <w:rPr>
          <w:bCs/>
        </w:rPr>
        <w:t>Ian Parkes from the</w:t>
      </w:r>
      <w:r w:rsidR="00DA0E4B">
        <w:t xml:space="preserve"> Coast to Capital</w:t>
      </w:r>
      <w:r>
        <w:rPr>
          <w:bCs/>
        </w:rPr>
        <w:t xml:space="preserve"> LEP states that “Setting out in the </w:t>
      </w:r>
      <w:r w:rsidR="00372501">
        <w:rPr>
          <w:bCs/>
        </w:rPr>
        <w:t>Statement</w:t>
      </w:r>
      <w:r>
        <w:rPr>
          <w:bCs/>
        </w:rPr>
        <w:t xml:space="preserve"> specific priorities for investment </w:t>
      </w:r>
      <w:r w:rsidR="00274E18">
        <w:rPr>
          <w:bCs/>
        </w:rPr>
        <w:t xml:space="preserve">in </w:t>
      </w:r>
      <w:r>
        <w:rPr>
          <w:bCs/>
        </w:rPr>
        <w:t>the coastal area has been very helpful.”</w:t>
      </w:r>
    </w:p>
    <w:p w:rsidR="00B502E1" w:rsidRPr="002D272D" w:rsidRDefault="00B502E1" w:rsidP="000D331F">
      <w:pPr>
        <w:rPr>
          <w:rFonts w:ascii="Arial" w:eastAsiaTheme="majorEastAsia" w:hAnsi="Arial" w:cstheme="majorBidi"/>
          <w:b/>
          <w:bCs/>
          <w:color w:val="76923C" w:themeColor="accent3" w:themeShade="BF"/>
          <w:sz w:val="32"/>
          <w:szCs w:val="28"/>
          <w:lang w:eastAsia="en-US"/>
        </w:rPr>
      </w:pPr>
      <w:r w:rsidRPr="002D272D">
        <w:rPr>
          <w:rFonts w:ascii="Arial" w:eastAsiaTheme="majorEastAsia" w:hAnsi="Arial" w:cstheme="majorBidi"/>
          <w:b/>
          <w:bCs/>
          <w:color w:val="76923C" w:themeColor="accent3" w:themeShade="BF"/>
          <w:sz w:val="32"/>
          <w:szCs w:val="28"/>
          <w:lang w:eastAsia="en-US"/>
        </w:rPr>
        <w:t xml:space="preserve">How was the </w:t>
      </w:r>
      <w:r w:rsidR="00372501" w:rsidRPr="002D272D">
        <w:rPr>
          <w:rFonts w:ascii="Arial" w:eastAsiaTheme="majorEastAsia" w:hAnsi="Arial" w:cstheme="majorBidi"/>
          <w:b/>
          <w:bCs/>
          <w:color w:val="76923C" w:themeColor="accent3" w:themeShade="BF"/>
          <w:sz w:val="32"/>
          <w:szCs w:val="28"/>
          <w:lang w:eastAsia="en-US"/>
        </w:rPr>
        <w:t>Statement</w:t>
      </w:r>
      <w:r w:rsidRPr="002D272D">
        <w:rPr>
          <w:rFonts w:ascii="Arial" w:eastAsiaTheme="majorEastAsia" w:hAnsi="Arial" w:cstheme="majorBidi"/>
          <w:b/>
          <w:bCs/>
          <w:color w:val="76923C" w:themeColor="accent3" w:themeShade="BF"/>
          <w:sz w:val="32"/>
          <w:szCs w:val="28"/>
          <w:lang w:eastAsia="en-US"/>
        </w:rPr>
        <w:t xml:space="preserve"> developed?</w:t>
      </w:r>
    </w:p>
    <w:p w:rsidR="00214DB3" w:rsidRDefault="004C2836" w:rsidP="000D331F">
      <w:pPr>
        <w:rPr>
          <w:b/>
          <w:color w:val="FF0000"/>
        </w:rPr>
      </w:pPr>
      <w:r w:rsidRPr="00214DB3">
        <w:t>Working across boundaries on strategic planning matters is not new territory for the</w:t>
      </w:r>
      <w:r w:rsidR="0084576E">
        <w:t>se</w:t>
      </w:r>
      <w:r w:rsidRPr="00214DB3">
        <w:t xml:space="preserve"> </w:t>
      </w:r>
      <w:r w:rsidR="00061097">
        <w:t>LPAs</w:t>
      </w:r>
      <w:r w:rsidRPr="00214DB3">
        <w:t>. There is a long history of joint working through the South East Plan’s Sussex Coast Sub-Regional Strategy</w:t>
      </w:r>
      <w:r w:rsidR="00274E18" w:rsidRPr="00214DB3">
        <w:t>.</w:t>
      </w:r>
      <w:r w:rsidRPr="004C2836">
        <w:rPr>
          <w:b/>
          <w:color w:val="FF0000"/>
        </w:rPr>
        <w:t xml:space="preserve"> </w:t>
      </w:r>
    </w:p>
    <w:p w:rsidR="003538C9" w:rsidRPr="003538C9" w:rsidRDefault="00523F0D" w:rsidP="000D331F">
      <w:r>
        <w:t xml:space="preserve">The </w:t>
      </w:r>
      <w:r w:rsidR="00372501">
        <w:t>Statement</w:t>
      </w:r>
      <w:r>
        <w:t xml:space="preserve"> was </w:t>
      </w:r>
      <w:r w:rsidR="0084576E">
        <w:t>managed by</w:t>
      </w:r>
      <w:r>
        <w:t xml:space="preserve"> t</w:t>
      </w:r>
      <w:r w:rsidRPr="00667125">
        <w:t>he CWS&amp;GB Strategic Planning Board</w:t>
      </w:r>
      <w:r w:rsidR="004F2EE4">
        <w:t xml:space="preserve"> (</w:t>
      </w:r>
      <w:r w:rsidR="007C5761">
        <w:t>the Board</w:t>
      </w:r>
      <w:r w:rsidR="004F2EE4">
        <w:t>)</w:t>
      </w:r>
      <w:r w:rsidR="00E752A1">
        <w:t>, which</w:t>
      </w:r>
      <w:r>
        <w:t xml:space="preserve"> </w:t>
      </w:r>
      <w:r w:rsidRPr="00667125">
        <w:t xml:space="preserve">includes </w:t>
      </w:r>
      <w:r w:rsidR="00927D50">
        <w:t xml:space="preserve">the LPAs of </w:t>
      </w:r>
      <w:r w:rsidRPr="00667125">
        <w:t xml:space="preserve">Adur, Arun, Brighton &amp; Hove, Chichester, Lewes, </w:t>
      </w:r>
      <w:r w:rsidR="00B634C2">
        <w:t xml:space="preserve">Worthing, </w:t>
      </w:r>
      <w:r w:rsidR="00927D50">
        <w:t xml:space="preserve">and </w:t>
      </w:r>
      <w:r w:rsidRPr="00667125">
        <w:t>the South Downs National Park</w:t>
      </w:r>
      <w:r w:rsidR="00927D50">
        <w:t>, plus</w:t>
      </w:r>
      <w:r w:rsidRPr="00667125">
        <w:t xml:space="preserve"> West Sussex County Council</w:t>
      </w:r>
      <w:r>
        <w:t xml:space="preserve">.  It </w:t>
      </w:r>
      <w:r w:rsidR="000C42D0">
        <w:t>grew</w:t>
      </w:r>
      <w:r>
        <w:t xml:space="preserve"> out of the work of the </w:t>
      </w:r>
      <w:r w:rsidR="00E158AF">
        <w:t xml:space="preserve">long-standing </w:t>
      </w:r>
      <w:r>
        <w:t>Coastal West Sussex Partnership</w:t>
      </w:r>
      <w:r w:rsidR="00B76C3B">
        <w:t xml:space="preserve"> (</w:t>
      </w:r>
      <w:r w:rsidR="00400E26">
        <w:t>the Partnership</w:t>
      </w:r>
      <w:r w:rsidR="00B76C3B">
        <w:t>)</w:t>
      </w:r>
      <w:r w:rsidR="00A56E2C">
        <w:t xml:space="preserve">. </w:t>
      </w:r>
      <w:r w:rsidR="00E752A1">
        <w:t>Th</w:t>
      </w:r>
      <w:r w:rsidR="00174015">
        <w:t>is</w:t>
      </w:r>
      <w:r w:rsidR="00E158AF">
        <w:t xml:space="preserve"> economic </w:t>
      </w:r>
      <w:r w:rsidR="00757588">
        <w:t>partnership brings</w:t>
      </w:r>
      <w:r w:rsidR="003538C9" w:rsidRPr="003538C9">
        <w:t xml:space="preserve"> together leaders from business and the public sector to work </w:t>
      </w:r>
      <w:r w:rsidR="0084576E">
        <w:t>together</w:t>
      </w:r>
      <w:r w:rsidR="003538C9" w:rsidRPr="003538C9">
        <w:t xml:space="preserve"> </w:t>
      </w:r>
      <w:r w:rsidR="00E752A1" w:rsidRPr="003538C9">
        <w:t>to strengthen the coastal economy</w:t>
      </w:r>
      <w:r w:rsidR="003538C9" w:rsidRPr="003538C9">
        <w:t>.</w:t>
      </w:r>
      <w:r w:rsidR="004F2EE4" w:rsidRPr="004F2EE4">
        <w:t xml:space="preserve"> </w:t>
      </w:r>
      <w:r w:rsidR="004F2EE4">
        <w:t xml:space="preserve">Although there is no formal relationship between the </w:t>
      </w:r>
      <w:r w:rsidR="00B9103C">
        <w:t>Partnership</w:t>
      </w:r>
      <w:r w:rsidR="004F2EE4">
        <w:t xml:space="preserve"> and the</w:t>
      </w:r>
      <w:r w:rsidR="007C5761">
        <w:t xml:space="preserve"> board</w:t>
      </w:r>
      <w:r w:rsidR="004F2EE4">
        <w:t xml:space="preserve">, they work very closely together; </w:t>
      </w:r>
      <w:r w:rsidR="004F2EE4" w:rsidRPr="005D174D">
        <w:t>a few Members attend both and the Chair of the</w:t>
      </w:r>
      <w:r w:rsidR="007C5761">
        <w:t xml:space="preserve"> Board</w:t>
      </w:r>
      <w:r w:rsidR="004F2EE4" w:rsidRPr="005D174D">
        <w:t xml:space="preserve"> </w:t>
      </w:r>
      <w:r w:rsidR="00B157E4">
        <w:t xml:space="preserve">will be </w:t>
      </w:r>
      <w:r w:rsidR="004F2EE4" w:rsidRPr="005D174D">
        <w:t xml:space="preserve">invited to </w:t>
      </w:r>
      <w:r w:rsidR="00B157E4">
        <w:t xml:space="preserve">join </w:t>
      </w:r>
      <w:r w:rsidR="004F2EE4" w:rsidRPr="005D174D">
        <w:t xml:space="preserve">the CWS </w:t>
      </w:r>
      <w:r w:rsidR="004F2EE4">
        <w:t>P</w:t>
      </w:r>
      <w:r w:rsidR="004F2EE4" w:rsidRPr="005D174D">
        <w:t>artnership Board</w:t>
      </w:r>
      <w:r w:rsidR="004F2EE4">
        <w:t>.</w:t>
      </w:r>
    </w:p>
    <w:p w:rsidR="00523F0D" w:rsidRPr="00667125" w:rsidRDefault="00CD6950" w:rsidP="000D331F">
      <w:r>
        <w:t xml:space="preserve">The </w:t>
      </w:r>
      <w:r w:rsidR="00B9103C">
        <w:t>Partnership</w:t>
      </w:r>
      <w:r>
        <w:t xml:space="preserve"> commissioned a</w:t>
      </w:r>
      <w:r w:rsidR="00523F0D" w:rsidRPr="00667125">
        <w:t xml:space="preserve">n </w:t>
      </w:r>
      <w:hyperlink r:id="rId16" w:history="1">
        <w:r w:rsidR="00B157E4">
          <w:rPr>
            <w:rStyle w:val="Hyperlink"/>
          </w:rPr>
          <w:t>Employment and Infrastructure S</w:t>
        </w:r>
        <w:r w:rsidR="00523F0D" w:rsidRPr="006C5C30">
          <w:rPr>
            <w:rStyle w:val="Hyperlink"/>
          </w:rPr>
          <w:t>trategy</w:t>
        </w:r>
      </w:hyperlink>
      <w:r w:rsidR="000D331F">
        <w:t xml:space="preserve"> </w:t>
      </w:r>
      <w:r>
        <w:t>(</w:t>
      </w:r>
      <w:r w:rsidR="000D331F">
        <w:t>February 2012</w:t>
      </w:r>
      <w:r w:rsidR="00B57D97">
        <w:t>)</w:t>
      </w:r>
      <w:r w:rsidR="004F2EE4">
        <w:t xml:space="preserve">. </w:t>
      </w:r>
      <w:r w:rsidR="00E752A1">
        <w:t>T</w:t>
      </w:r>
      <w:r w:rsidR="00523F0D" w:rsidRPr="00667125">
        <w:t xml:space="preserve">his </w:t>
      </w:r>
      <w:r w:rsidR="007C5761">
        <w:t xml:space="preserve">recommended that, for a </w:t>
      </w:r>
      <w:r w:rsidR="007C5761" w:rsidRPr="00667125">
        <w:t>‘place</w:t>
      </w:r>
      <w:r w:rsidR="00523F0D" w:rsidRPr="00667125">
        <w:t>-based’ approach</w:t>
      </w:r>
      <w:r w:rsidR="00AC7BD9">
        <w:t xml:space="preserve"> across the area</w:t>
      </w:r>
      <w:r w:rsidR="007C5761">
        <w:t>,</w:t>
      </w:r>
      <w:r w:rsidR="00523F0D" w:rsidRPr="00667125">
        <w:t xml:space="preserve"> more formal joint working arrangements</w:t>
      </w:r>
      <w:r w:rsidR="00AC7BD9">
        <w:t xml:space="preserve"> would be needed</w:t>
      </w:r>
      <w:r w:rsidR="00523F0D" w:rsidRPr="00667125">
        <w:t>.</w:t>
      </w:r>
    </w:p>
    <w:p w:rsidR="00667125" w:rsidRPr="000D331F" w:rsidRDefault="000D331F" w:rsidP="00B9103C">
      <w:pPr>
        <w:spacing w:after="0"/>
      </w:pPr>
      <w:r w:rsidRPr="00667125">
        <w:t xml:space="preserve">In response, </w:t>
      </w:r>
      <w:r w:rsidR="00CD5D7D">
        <w:t>after</w:t>
      </w:r>
      <w:r w:rsidR="00B634C2">
        <w:t xml:space="preserve"> a</w:t>
      </w:r>
      <w:r w:rsidRPr="00667125">
        <w:t xml:space="preserve"> study into governance arrangements, the LPAs establish</w:t>
      </w:r>
      <w:r w:rsidR="002E14EC">
        <w:t>ed</w:t>
      </w:r>
      <w:r w:rsidR="00AC7BD9">
        <w:t>, in October 2012,</w:t>
      </w:r>
      <w:r w:rsidRPr="00667125">
        <w:t xml:space="preserve"> </w:t>
      </w:r>
      <w:r w:rsidR="00CD5D7D">
        <w:t>the</w:t>
      </w:r>
      <w:r w:rsidR="007C5761">
        <w:t xml:space="preserve"> Board</w:t>
      </w:r>
      <w:r w:rsidRPr="00667125">
        <w:t xml:space="preserve"> </w:t>
      </w:r>
      <w:r w:rsidR="002E14EC">
        <w:t xml:space="preserve">to work in parallel with the </w:t>
      </w:r>
      <w:r w:rsidR="00400E26">
        <w:t>Partnership</w:t>
      </w:r>
      <w:r w:rsidR="00A50208">
        <w:t>.</w:t>
      </w:r>
      <w:r w:rsidR="00667125" w:rsidRPr="00667125">
        <w:t xml:space="preserve"> It comprises lead </w:t>
      </w:r>
      <w:r w:rsidR="00084CAF">
        <w:t>members</w:t>
      </w:r>
      <w:r w:rsidR="00667125" w:rsidRPr="00667125">
        <w:t xml:space="preserve"> from each of the </w:t>
      </w:r>
      <w:r w:rsidR="00B76C3B">
        <w:t>LPAs</w:t>
      </w:r>
      <w:r w:rsidR="00667125" w:rsidRPr="00667125">
        <w:t xml:space="preserve">, usually those with a planning portfolio. </w:t>
      </w:r>
      <w:r w:rsidR="00C61E54" w:rsidRPr="00667125">
        <w:t>It is advisory only as decision-making remains with the individual bodies.</w:t>
      </w:r>
      <w:r w:rsidR="004469A7">
        <w:t xml:space="preserve"> </w:t>
      </w:r>
      <w:r w:rsidR="00FF31B2">
        <w:t xml:space="preserve">It has </w:t>
      </w:r>
      <w:r w:rsidR="007C5761">
        <w:t xml:space="preserve">agreed </w:t>
      </w:r>
      <w:hyperlink r:id="rId17" w:history="1">
        <w:r w:rsidR="00C819E5" w:rsidRPr="00C819E5">
          <w:rPr>
            <w:rStyle w:val="Hyperlink"/>
          </w:rPr>
          <w:t>Terms of Reference</w:t>
        </w:r>
      </w:hyperlink>
      <w:r w:rsidR="00C819E5" w:rsidRPr="00C819E5">
        <w:t xml:space="preserve"> and </w:t>
      </w:r>
      <w:r w:rsidR="00214DB3" w:rsidRPr="00C819E5">
        <w:t xml:space="preserve">a </w:t>
      </w:r>
      <w:hyperlink r:id="rId18" w:history="1">
        <w:r w:rsidR="004469A7" w:rsidRPr="00C819E5">
          <w:rPr>
            <w:rStyle w:val="Hyperlink"/>
          </w:rPr>
          <w:t>Memorandum</w:t>
        </w:r>
        <w:r w:rsidR="00214DB3" w:rsidRPr="00C819E5">
          <w:rPr>
            <w:rStyle w:val="Hyperlink"/>
          </w:rPr>
          <w:t xml:space="preserve"> of Understanding</w:t>
        </w:r>
        <w:r w:rsidR="00C819E5" w:rsidRPr="00C819E5">
          <w:rPr>
            <w:rStyle w:val="Hyperlink"/>
          </w:rPr>
          <w:t xml:space="preserve"> </w:t>
        </w:r>
      </w:hyperlink>
      <w:r w:rsidR="00C819E5">
        <w:t xml:space="preserve"> </w:t>
      </w:r>
      <w:r w:rsidR="00214DB3">
        <w:t>between its members</w:t>
      </w:r>
      <w:r w:rsidR="004469A7">
        <w:t xml:space="preserve">. </w:t>
      </w:r>
      <w:r w:rsidR="00C61E54" w:rsidRPr="00667125">
        <w:t xml:space="preserve"> </w:t>
      </w:r>
      <w:r w:rsidR="00667125" w:rsidRPr="00667125">
        <w:rPr>
          <w:bCs/>
        </w:rPr>
        <w:t>The</w:t>
      </w:r>
      <w:r w:rsidR="007C5761">
        <w:rPr>
          <w:bCs/>
        </w:rPr>
        <w:t xml:space="preserve"> Board</w:t>
      </w:r>
      <w:r w:rsidR="00667125" w:rsidRPr="00667125">
        <w:rPr>
          <w:bCs/>
        </w:rPr>
        <w:t>’s remit is to:</w:t>
      </w:r>
    </w:p>
    <w:p w:rsidR="00667125" w:rsidRPr="00FF31B2" w:rsidRDefault="00667125" w:rsidP="00B9103C">
      <w:pPr>
        <w:pStyle w:val="ListParagraph"/>
        <w:numPr>
          <w:ilvl w:val="0"/>
          <w:numId w:val="4"/>
        </w:numPr>
        <w:tabs>
          <w:tab w:val="left" w:pos="851"/>
        </w:tabs>
        <w:spacing w:after="120"/>
        <w:ind w:left="851" w:hanging="425"/>
        <w:rPr>
          <w:bCs/>
        </w:rPr>
      </w:pPr>
      <w:r w:rsidRPr="00FF31B2">
        <w:rPr>
          <w:bCs/>
        </w:rPr>
        <w:t>identify and manage spatial planning issues that impact on more than one local planning area; and</w:t>
      </w:r>
    </w:p>
    <w:p w:rsidR="00667125" w:rsidRPr="000D331F" w:rsidRDefault="00667125" w:rsidP="00B9103C">
      <w:pPr>
        <w:pStyle w:val="ListParagraph"/>
        <w:numPr>
          <w:ilvl w:val="0"/>
          <w:numId w:val="4"/>
        </w:numPr>
        <w:tabs>
          <w:tab w:val="left" w:pos="851"/>
        </w:tabs>
        <w:spacing w:after="120"/>
        <w:ind w:left="851" w:hanging="425"/>
        <w:rPr>
          <w:bCs/>
          <w:i/>
        </w:rPr>
      </w:pPr>
      <w:r w:rsidRPr="00FF31B2">
        <w:rPr>
          <w:bCs/>
        </w:rPr>
        <w:t>support better integration and alignment of strategic spatial and investment priorities, ensuring that there is a clear route through the statutory local planning process</w:t>
      </w:r>
      <w:r w:rsidRPr="000D331F">
        <w:rPr>
          <w:bCs/>
          <w:i/>
        </w:rPr>
        <w:t>.</w:t>
      </w:r>
    </w:p>
    <w:p w:rsidR="005057C2" w:rsidRDefault="00667125" w:rsidP="005057C2">
      <w:pPr>
        <w:spacing w:after="0"/>
      </w:pPr>
      <w:r w:rsidRPr="00667125">
        <w:lastRenderedPageBreak/>
        <w:t>In January 2013 the</w:t>
      </w:r>
      <w:r w:rsidR="007C5761">
        <w:t xml:space="preserve"> Board</w:t>
      </w:r>
      <w:r w:rsidRPr="00667125">
        <w:t xml:space="preserve"> agreed that a new framework was needed to guide strategic planning decisions, </w:t>
      </w:r>
      <w:r w:rsidR="00711E2A">
        <w:t>the</w:t>
      </w:r>
      <w:r w:rsidRPr="00667125">
        <w:t xml:space="preserve"> Local Strategic Statement. </w:t>
      </w:r>
      <w:r w:rsidR="005057C2">
        <w:t>A</w:t>
      </w:r>
      <w:r w:rsidRPr="00667125">
        <w:t xml:space="preserve">ll authorities </w:t>
      </w:r>
      <w:r w:rsidR="005057C2">
        <w:t>wanted the</w:t>
      </w:r>
      <w:r w:rsidRPr="00667125">
        <w:t xml:space="preserve"> </w:t>
      </w:r>
      <w:r w:rsidR="00372501">
        <w:t>Statement</w:t>
      </w:r>
      <w:r w:rsidR="005057C2">
        <w:t xml:space="preserve"> to:</w:t>
      </w:r>
    </w:p>
    <w:p w:rsidR="005057C2" w:rsidRDefault="005057C2" w:rsidP="005057C2">
      <w:pPr>
        <w:pStyle w:val="ListParagraph"/>
        <w:numPr>
          <w:ilvl w:val="0"/>
          <w:numId w:val="14"/>
        </w:numPr>
      </w:pPr>
      <w:r>
        <w:t>have</w:t>
      </w:r>
      <w:r w:rsidR="00667125" w:rsidRPr="00667125">
        <w:t xml:space="preserve"> a direct influence on individual local plans</w:t>
      </w:r>
    </w:p>
    <w:p w:rsidR="005057C2" w:rsidRDefault="00667125" w:rsidP="005057C2">
      <w:pPr>
        <w:pStyle w:val="ListParagraph"/>
        <w:numPr>
          <w:ilvl w:val="0"/>
          <w:numId w:val="14"/>
        </w:numPr>
      </w:pPr>
      <w:r w:rsidRPr="00667125">
        <w:t xml:space="preserve"> highlight the strategic challenges along the coast, with possible ways of addressing these.</w:t>
      </w:r>
    </w:p>
    <w:p w:rsidR="005057C2" w:rsidRDefault="005057C2" w:rsidP="005057C2">
      <w:pPr>
        <w:pStyle w:val="ListParagraph"/>
        <w:numPr>
          <w:ilvl w:val="0"/>
          <w:numId w:val="14"/>
        </w:numPr>
      </w:pPr>
      <w:r>
        <w:t>be</w:t>
      </w:r>
      <w:r w:rsidR="00667125" w:rsidRPr="00667125">
        <w:t xml:space="preserve"> ‘evidence-based’ and </w:t>
      </w:r>
    </w:p>
    <w:p w:rsidR="00B45475" w:rsidRDefault="005057C2" w:rsidP="005057C2">
      <w:pPr>
        <w:pStyle w:val="ListParagraph"/>
        <w:numPr>
          <w:ilvl w:val="0"/>
          <w:numId w:val="14"/>
        </w:numPr>
      </w:pPr>
      <w:r>
        <w:t xml:space="preserve">be </w:t>
      </w:r>
      <w:r w:rsidR="00667125" w:rsidRPr="00667125">
        <w:t>deliverable, with importance attached to the need for a delivery plan.</w:t>
      </w:r>
    </w:p>
    <w:p w:rsidR="004469A7" w:rsidRDefault="00667125" w:rsidP="004469A7">
      <w:r w:rsidRPr="00667125">
        <w:t xml:space="preserve">A vital part of the evidence </w:t>
      </w:r>
      <w:r w:rsidR="00AC7BD9">
        <w:t xml:space="preserve">for the Statement </w:t>
      </w:r>
      <w:r w:rsidRPr="00667125">
        <w:t>was a</w:t>
      </w:r>
      <w:r w:rsidR="00AC7BD9">
        <w:t xml:space="preserve">n assessment of the </w:t>
      </w:r>
      <w:r w:rsidR="004674D7">
        <w:t xml:space="preserve">area’s </w:t>
      </w:r>
      <w:r w:rsidR="004674D7" w:rsidRPr="00667125">
        <w:t>housing</w:t>
      </w:r>
      <w:r w:rsidRPr="00667125">
        <w:t xml:space="preserve"> needs </w:t>
      </w:r>
      <w:r w:rsidR="007C5761" w:rsidRPr="00667125">
        <w:t>and potential</w:t>
      </w:r>
      <w:r w:rsidRPr="00667125">
        <w:t xml:space="preserve"> barriers to delivery.</w:t>
      </w:r>
      <w:r w:rsidR="00117111" w:rsidRPr="00AA217B">
        <w:t xml:space="preserve"> </w:t>
      </w:r>
      <w:r w:rsidR="00117111" w:rsidRPr="00667125">
        <w:t xml:space="preserve">The </w:t>
      </w:r>
      <w:hyperlink r:id="rId19" w:history="1">
        <w:r w:rsidR="00117111" w:rsidRPr="00AA217B">
          <w:rPr>
            <w:rStyle w:val="Hyperlink"/>
          </w:rPr>
          <w:t>‘Duty to Cooperate Housing Study’</w:t>
        </w:r>
      </w:hyperlink>
      <w:r w:rsidR="00117111" w:rsidRPr="00117111">
        <w:t xml:space="preserve"> </w:t>
      </w:r>
      <w:r w:rsidR="00AA217B">
        <w:t xml:space="preserve"> </w:t>
      </w:r>
      <w:r w:rsidR="004469A7">
        <w:t xml:space="preserve">was commissioned by Arun DC on behalf of all the LPAs and all LPAs paid towards its cost. </w:t>
      </w:r>
      <w:r w:rsidR="00AC7BD9">
        <w:t xml:space="preserve"> </w:t>
      </w:r>
    </w:p>
    <w:p w:rsidR="005057C2" w:rsidRDefault="004469A7" w:rsidP="005057C2">
      <w:pPr>
        <w:autoSpaceDE w:val="0"/>
        <w:autoSpaceDN w:val="0"/>
        <w:adjustRightInd w:val="0"/>
        <w:snapToGrid w:val="0"/>
        <w:spacing w:after="0"/>
      </w:pPr>
      <w:r>
        <w:t xml:space="preserve">The study </w:t>
      </w:r>
      <w:r w:rsidR="00667125" w:rsidRPr="00667125">
        <w:t>critica</w:t>
      </w:r>
      <w:r w:rsidR="005057C2">
        <w:t>l</w:t>
      </w:r>
      <w:r w:rsidR="00667125" w:rsidRPr="00667125">
        <w:t>l</w:t>
      </w:r>
      <w:r w:rsidR="005057C2">
        <w:t>y</w:t>
      </w:r>
      <w:r w:rsidR="00667125" w:rsidRPr="00667125">
        <w:t xml:space="preserve"> review</w:t>
      </w:r>
      <w:r w:rsidR="005057C2">
        <w:t>ed</w:t>
      </w:r>
      <w:r w:rsidR="00667125" w:rsidRPr="00667125">
        <w:t xml:space="preserve"> the objectively assessed needs for each LPA</w:t>
      </w:r>
      <w:r w:rsidR="00117111">
        <w:t>. It</w:t>
      </w:r>
      <w:r w:rsidR="00667125" w:rsidRPr="00667125">
        <w:t xml:space="preserve"> concluded that</w:t>
      </w:r>
      <w:r w:rsidR="005057C2">
        <w:t>:</w:t>
      </w:r>
    </w:p>
    <w:p w:rsidR="005057C2" w:rsidRDefault="00667125" w:rsidP="005057C2">
      <w:pPr>
        <w:pStyle w:val="ListParagraph"/>
        <w:numPr>
          <w:ilvl w:val="0"/>
          <w:numId w:val="15"/>
        </w:numPr>
        <w:autoSpaceDE w:val="0"/>
        <w:autoSpaceDN w:val="0"/>
        <w:adjustRightInd w:val="0"/>
        <w:snapToGrid w:val="0"/>
      </w:pPr>
      <w:r w:rsidRPr="00667125">
        <w:t xml:space="preserve">the area is highly constrained due to </w:t>
      </w:r>
      <w:r w:rsidR="00DD1B23">
        <w:t>being</w:t>
      </w:r>
      <w:r w:rsidRPr="00667125">
        <w:t xml:space="preserve"> tightly bound by the English Channel and the South Downs National Park</w:t>
      </w:r>
      <w:r w:rsidR="005057C2">
        <w:t>;</w:t>
      </w:r>
      <w:r w:rsidRPr="00667125">
        <w:t xml:space="preserve"> and </w:t>
      </w:r>
    </w:p>
    <w:p w:rsidR="005057C2" w:rsidRDefault="00667125" w:rsidP="005057C2">
      <w:pPr>
        <w:pStyle w:val="ListParagraph"/>
        <w:numPr>
          <w:ilvl w:val="0"/>
          <w:numId w:val="15"/>
        </w:numPr>
        <w:autoSpaceDE w:val="0"/>
        <w:autoSpaceDN w:val="0"/>
        <w:adjustRightInd w:val="0"/>
        <w:snapToGrid w:val="0"/>
      </w:pPr>
      <w:r w:rsidRPr="00667125">
        <w:t xml:space="preserve">meeting </w:t>
      </w:r>
      <w:r w:rsidR="00174015">
        <w:t>its</w:t>
      </w:r>
      <w:r w:rsidRPr="00667125">
        <w:t xml:space="preserve"> housing needs will become increasingly challenging. </w:t>
      </w:r>
    </w:p>
    <w:p w:rsidR="00B9103C" w:rsidRDefault="00667125" w:rsidP="00711E2A">
      <w:r w:rsidRPr="00667125">
        <w:t xml:space="preserve">The </w:t>
      </w:r>
      <w:r w:rsidR="00372501">
        <w:t>Statement</w:t>
      </w:r>
      <w:r w:rsidRPr="00667125">
        <w:t xml:space="preserve"> was</w:t>
      </w:r>
      <w:r w:rsidR="00223A7B">
        <w:t xml:space="preserve"> prepared by</w:t>
      </w:r>
      <w:r w:rsidR="00AC7BD9">
        <w:t xml:space="preserve"> an independent consultant</w:t>
      </w:r>
      <w:r w:rsidR="005D2498">
        <w:t xml:space="preserve">, </w:t>
      </w:r>
      <w:r w:rsidR="00E158AF">
        <w:t xml:space="preserve">working with </w:t>
      </w:r>
      <w:r w:rsidR="007C5761">
        <w:t>the Board</w:t>
      </w:r>
      <w:r w:rsidR="00E158AF">
        <w:t>’s</w:t>
      </w:r>
      <w:r w:rsidR="00D25BEE">
        <w:t xml:space="preserve"> strategic planning officers’ group. </w:t>
      </w:r>
      <w:r w:rsidR="009D7FE1">
        <w:t>The consultant, Catriona Riddell</w:t>
      </w:r>
      <w:r w:rsidR="00B9103C">
        <w:t xml:space="preserve"> Associates</w:t>
      </w:r>
      <w:r w:rsidR="009D7FE1">
        <w:t>,</w:t>
      </w:r>
      <w:r w:rsidR="00E158AF">
        <w:t xml:space="preserve"> </w:t>
      </w:r>
      <w:r w:rsidR="00D25BEE" w:rsidRPr="001F3EE7">
        <w:t>provide</w:t>
      </w:r>
      <w:r w:rsidR="00AC7BD9">
        <w:t>d</w:t>
      </w:r>
      <w:r w:rsidR="00D25BEE" w:rsidRPr="001F3EE7">
        <w:t xml:space="preserve"> </w:t>
      </w:r>
      <w:r w:rsidR="007C5761">
        <w:t>the Board</w:t>
      </w:r>
      <w:r w:rsidR="004674D7">
        <w:t xml:space="preserve">’s </w:t>
      </w:r>
      <w:r w:rsidR="00D25BEE" w:rsidRPr="001F3EE7">
        <w:t xml:space="preserve">members </w:t>
      </w:r>
      <w:r w:rsidR="00AC7BD9">
        <w:t xml:space="preserve">with </w:t>
      </w:r>
      <w:r w:rsidR="00D25BEE" w:rsidRPr="001F3EE7">
        <w:t>a broader context and help</w:t>
      </w:r>
      <w:r w:rsidR="00AC7BD9">
        <w:t>ed</w:t>
      </w:r>
      <w:r w:rsidR="00D25BEE" w:rsidRPr="001F3EE7">
        <w:t xml:space="preserve"> </w:t>
      </w:r>
      <w:r w:rsidR="00D25BEE">
        <w:t>them</w:t>
      </w:r>
      <w:r w:rsidR="00D25BEE" w:rsidRPr="001F3EE7">
        <w:t xml:space="preserve"> to understand that the</w:t>
      </w:r>
      <w:r w:rsidR="00D25BEE">
        <w:t xml:space="preserve"> importance</w:t>
      </w:r>
      <w:r w:rsidR="00AC7BD9">
        <w:t>, relevance and content</w:t>
      </w:r>
      <w:r w:rsidR="00D25BEE">
        <w:t xml:space="preserve"> of the</w:t>
      </w:r>
      <w:r w:rsidR="00D25BEE" w:rsidRPr="001F3EE7">
        <w:t xml:space="preserve"> </w:t>
      </w:r>
      <w:r w:rsidR="00372501">
        <w:t>Statement</w:t>
      </w:r>
      <w:r w:rsidR="00D25BEE" w:rsidRPr="001F3EE7">
        <w:t>.</w:t>
      </w:r>
      <w:r w:rsidR="00D25BEE">
        <w:t xml:space="preserve">  An external consultant was used in </w:t>
      </w:r>
      <w:r w:rsidR="005D2498">
        <w:t xml:space="preserve">order to provide </w:t>
      </w:r>
      <w:r w:rsidR="00927D50">
        <w:t>the necessary resource</w:t>
      </w:r>
      <w:r w:rsidR="008D0E42">
        <w:t>,</w:t>
      </w:r>
      <w:r w:rsidR="00927D50">
        <w:t xml:space="preserve"> </w:t>
      </w:r>
      <w:r w:rsidR="00D25BEE">
        <w:t xml:space="preserve">speed, </w:t>
      </w:r>
      <w:r w:rsidR="00927D50">
        <w:t>expertise</w:t>
      </w:r>
      <w:r w:rsidR="008D0E42">
        <w:t>,</w:t>
      </w:r>
      <w:r w:rsidR="00D25BEE">
        <w:t xml:space="preserve"> and most importantly</w:t>
      </w:r>
      <w:r w:rsidR="004A355A">
        <w:t xml:space="preserve"> impartial advice</w:t>
      </w:r>
      <w:r w:rsidR="00927D50">
        <w:t xml:space="preserve">. </w:t>
      </w:r>
    </w:p>
    <w:p w:rsidR="00711E2A" w:rsidRDefault="00D25BEE" w:rsidP="00711E2A">
      <w:r>
        <w:t xml:space="preserve">The </w:t>
      </w:r>
      <w:r w:rsidR="00372501">
        <w:t>Statement</w:t>
      </w:r>
      <w:r>
        <w:t xml:space="preserve"> </w:t>
      </w:r>
      <w:r w:rsidR="00223A7B">
        <w:t xml:space="preserve">was </w:t>
      </w:r>
      <w:r w:rsidR="00667125" w:rsidRPr="00667125">
        <w:t>developed between January and October 2013</w:t>
      </w:r>
      <w:r w:rsidR="008733A8">
        <w:t>.</w:t>
      </w:r>
      <w:r w:rsidR="008733A8" w:rsidRPr="00667125">
        <w:t xml:space="preserve"> </w:t>
      </w:r>
      <w:r w:rsidR="00581F37">
        <w:t xml:space="preserve">Three </w:t>
      </w:r>
      <w:r w:rsidR="00560F4B">
        <w:t>workshops</w:t>
      </w:r>
      <w:r w:rsidR="00581F37">
        <w:t xml:space="preserve"> were held, one with stakeholders and the other two with politicians</w:t>
      </w:r>
      <w:r w:rsidR="00711E2A" w:rsidRPr="00711E2A">
        <w:t xml:space="preserve">, involving planning and economic development portfolio </w:t>
      </w:r>
      <w:r w:rsidR="002E2213" w:rsidRPr="00711E2A">
        <w:t>holders.</w:t>
      </w:r>
      <w:r w:rsidRPr="00D25BEE">
        <w:t xml:space="preserve">  It was widely consulted on</w:t>
      </w:r>
      <w:r w:rsidR="008733A8">
        <w:t xml:space="preserve"> </w:t>
      </w:r>
      <w:r>
        <w:t>and,</w:t>
      </w:r>
      <w:r w:rsidRPr="00D25BEE">
        <w:t xml:space="preserve"> giv</w:t>
      </w:r>
      <w:r>
        <w:t>en</w:t>
      </w:r>
      <w:r w:rsidRPr="00D25BEE">
        <w:t xml:space="preserve"> its spatial and </w:t>
      </w:r>
      <w:r>
        <w:t>infrastructure dimens</w:t>
      </w:r>
      <w:r w:rsidRPr="00D25BEE">
        <w:t>ions</w:t>
      </w:r>
      <w:r>
        <w:t>,</w:t>
      </w:r>
      <w:r w:rsidRPr="00D25BEE">
        <w:t xml:space="preserve"> includes a Sustainability Appraisal</w:t>
      </w:r>
      <w:r>
        <w:t>.</w:t>
      </w:r>
    </w:p>
    <w:p w:rsidR="00B45475" w:rsidRPr="006E76E5" w:rsidRDefault="00B45475" w:rsidP="00B45475">
      <w:pPr>
        <w:spacing w:after="0"/>
      </w:pPr>
      <w:r w:rsidRPr="006E76E5">
        <w:t xml:space="preserve">The models for the </w:t>
      </w:r>
      <w:r w:rsidR="00372501">
        <w:t>Statement</w:t>
      </w:r>
      <w:r w:rsidRPr="006E76E5">
        <w:t xml:space="preserve"> were the Cambridgeshire Partnership and, more locally, the Gatwick Diamond </w:t>
      </w:r>
      <w:r w:rsidR="00372501">
        <w:t>Statement</w:t>
      </w:r>
      <w:r w:rsidR="009D7FE1">
        <w:t xml:space="preserve">. </w:t>
      </w:r>
      <w:r>
        <w:t xml:space="preserve">Catriona Riddell sees the </w:t>
      </w:r>
      <w:r w:rsidRPr="006E76E5">
        <w:t xml:space="preserve">differences </w:t>
      </w:r>
      <w:r w:rsidR="00D25BEE">
        <w:t xml:space="preserve">from the other strategies </w:t>
      </w:r>
      <w:r>
        <w:t xml:space="preserve">as being that </w:t>
      </w:r>
      <w:r w:rsidR="007C5761">
        <w:t xml:space="preserve">this </w:t>
      </w:r>
      <w:r w:rsidR="007C5761" w:rsidRPr="006E76E5">
        <w:t>Statement</w:t>
      </w:r>
      <w:r>
        <w:t>:</w:t>
      </w:r>
      <w:r w:rsidRPr="006E76E5">
        <w:t xml:space="preserve"> </w:t>
      </w:r>
    </w:p>
    <w:p w:rsidR="00B45475" w:rsidRPr="006E76E5" w:rsidRDefault="00B45475" w:rsidP="00B45475">
      <w:pPr>
        <w:numPr>
          <w:ilvl w:val="0"/>
          <w:numId w:val="5"/>
        </w:numPr>
        <w:spacing w:after="0"/>
      </w:pPr>
      <w:r w:rsidRPr="006E76E5">
        <w:t xml:space="preserve">is more spatially specific; </w:t>
      </w:r>
    </w:p>
    <w:p w:rsidR="00B45475" w:rsidRDefault="00B45475" w:rsidP="00B45475">
      <w:pPr>
        <w:numPr>
          <w:ilvl w:val="0"/>
          <w:numId w:val="5"/>
        </w:numPr>
        <w:spacing w:after="0"/>
      </w:pPr>
      <w:r w:rsidRPr="006E76E5">
        <w:t>includes strategic place-based delivery plans, including working with the Partnership/ LEP and the new funding mechanisms in a delivery and investment framework</w:t>
      </w:r>
      <w:r w:rsidR="00A56E2C" w:rsidRPr="00A56E2C">
        <w:rPr>
          <w:color w:val="FF0000"/>
        </w:rPr>
        <w:t xml:space="preserve"> </w:t>
      </w:r>
      <w:r w:rsidR="00A56E2C" w:rsidRPr="00A56E2C">
        <w:t>which is being developed with the CWS Partnership</w:t>
      </w:r>
      <w:r w:rsidRPr="006E76E5">
        <w:t>; and</w:t>
      </w:r>
    </w:p>
    <w:p w:rsidR="00B45475" w:rsidRDefault="00B45475" w:rsidP="00B45475">
      <w:pPr>
        <w:numPr>
          <w:ilvl w:val="0"/>
          <w:numId w:val="5"/>
        </w:numPr>
        <w:ind w:left="714" w:hanging="357"/>
      </w:pPr>
      <w:r w:rsidRPr="006E76E5">
        <w:t>is more evidence based.</w:t>
      </w:r>
    </w:p>
    <w:p w:rsidR="009239F4" w:rsidRDefault="00223A7B" w:rsidP="00597447">
      <w:r>
        <w:t xml:space="preserve">Karl Roberts, Assistant Director at </w:t>
      </w:r>
      <w:r w:rsidR="00597447" w:rsidRPr="00C95148">
        <w:t xml:space="preserve">of Planning &amp; Economic Regeneration </w:t>
      </w:r>
      <w:r w:rsidR="00597447">
        <w:t xml:space="preserve">at </w:t>
      </w:r>
      <w:r>
        <w:t>Arun, is very clear that</w:t>
      </w:r>
      <w:r w:rsidR="009C6764">
        <w:t xml:space="preserve"> without</w:t>
      </w:r>
      <w:r>
        <w:t xml:space="preserve"> </w:t>
      </w:r>
      <w:r w:rsidR="007C5761">
        <w:t>the Board</w:t>
      </w:r>
      <w:r>
        <w:t xml:space="preserve">, the </w:t>
      </w:r>
      <w:r w:rsidR="00372501">
        <w:t>Statement</w:t>
      </w:r>
      <w:r>
        <w:t xml:space="preserve"> would not have been developed so quickly</w:t>
      </w:r>
      <w:r w:rsidR="00560F4B" w:rsidRPr="00560F4B">
        <w:t>.</w:t>
      </w:r>
      <w:r w:rsidR="001F3EE7">
        <w:t xml:space="preserve"> </w:t>
      </w:r>
      <w:r w:rsidR="00560F4B">
        <w:t xml:space="preserve">Karl also felt that </w:t>
      </w:r>
      <w:r w:rsidR="000F260A">
        <w:t xml:space="preserve">having an </w:t>
      </w:r>
      <w:r w:rsidR="00084CAF" w:rsidRPr="00084CAF">
        <w:t>independent outside voice</w:t>
      </w:r>
      <w:r w:rsidR="00084CAF">
        <w:t xml:space="preserve"> </w:t>
      </w:r>
      <w:r w:rsidR="009C6764">
        <w:t xml:space="preserve">in the consultant </w:t>
      </w:r>
      <w:r w:rsidR="00084CAF">
        <w:t xml:space="preserve">was </w:t>
      </w:r>
      <w:r w:rsidR="00597447">
        <w:t>important in</w:t>
      </w:r>
      <w:r w:rsidR="00084CAF">
        <w:t xml:space="preserve"> gaining member buy-in</w:t>
      </w:r>
      <w:r w:rsidR="009239F4">
        <w:t>: “T</w:t>
      </w:r>
      <w:r w:rsidR="009239F4" w:rsidRPr="009239F4">
        <w:t xml:space="preserve">he input of </w:t>
      </w:r>
      <w:r w:rsidR="009C6764">
        <w:t xml:space="preserve">the </w:t>
      </w:r>
      <w:r w:rsidR="007C5761">
        <w:t xml:space="preserve">consultant </w:t>
      </w:r>
      <w:r w:rsidR="007C5761" w:rsidRPr="009239F4">
        <w:t>was</w:t>
      </w:r>
      <w:r w:rsidR="009239F4" w:rsidRPr="009239F4">
        <w:t xml:space="preserve"> influential in painting a picture of what was needed</w:t>
      </w:r>
      <w:r w:rsidR="009239F4">
        <w:t>”</w:t>
      </w:r>
      <w:r w:rsidR="009239F4" w:rsidRPr="009239F4">
        <w:t xml:space="preserve">. </w:t>
      </w:r>
      <w:r w:rsidR="009239F4">
        <w:t xml:space="preserve"> </w:t>
      </w:r>
      <w:r w:rsidR="00084CAF">
        <w:t xml:space="preserve"> </w:t>
      </w:r>
    </w:p>
    <w:p w:rsidR="002D272D" w:rsidRDefault="002D272D" w:rsidP="000D331F">
      <w:pPr>
        <w:rPr>
          <w:rFonts w:ascii="Arial" w:eastAsiaTheme="majorEastAsia" w:hAnsi="Arial" w:cstheme="majorBidi"/>
          <w:b/>
          <w:bCs/>
          <w:color w:val="76923C" w:themeColor="accent3" w:themeShade="BF"/>
          <w:sz w:val="32"/>
          <w:szCs w:val="28"/>
          <w:lang w:eastAsia="en-US"/>
        </w:rPr>
      </w:pPr>
    </w:p>
    <w:p w:rsidR="002D272D" w:rsidRDefault="002D272D" w:rsidP="000D331F">
      <w:pPr>
        <w:rPr>
          <w:rFonts w:ascii="Arial" w:eastAsiaTheme="majorEastAsia" w:hAnsi="Arial" w:cstheme="majorBidi"/>
          <w:b/>
          <w:bCs/>
          <w:color w:val="76923C" w:themeColor="accent3" w:themeShade="BF"/>
          <w:sz w:val="32"/>
          <w:szCs w:val="28"/>
          <w:lang w:eastAsia="en-US"/>
        </w:rPr>
      </w:pPr>
    </w:p>
    <w:p w:rsidR="002D272D" w:rsidRDefault="002D272D" w:rsidP="000D331F">
      <w:pPr>
        <w:rPr>
          <w:rFonts w:ascii="Arial" w:eastAsiaTheme="majorEastAsia" w:hAnsi="Arial" w:cstheme="majorBidi"/>
          <w:b/>
          <w:bCs/>
          <w:color w:val="76923C" w:themeColor="accent3" w:themeShade="BF"/>
          <w:sz w:val="32"/>
          <w:szCs w:val="28"/>
          <w:lang w:eastAsia="en-US"/>
        </w:rPr>
      </w:pPr>
    </w:p>
    <w:p w:rsidR="002D272D" w:rsidRDefault="002D272D" w:rsidP="000D331F">
      <w:pPr>
        <w:rPr>
          <w:rFonts w:ascii="Arial" w:eastAsiaTheme="majorEastAsia" w:hAnsi="Arial" w:cstheme="majorBidi"/>
          <w:b/>
          <w:bCs/>
          <w:color w:val="76923C" w:themeColor="accent3" w:themeShade="BF"/>
          <w:sz w:val="32"/>
          <w:szCs w:val="28"/>
          <w:lang w:eastAsia="en-US"/>
        </w:rPr>
      </w:pPr>
    </w:p>
    <w:p w:rsidR="00223A7B" w:rsidRPr="002D272D" w:rsidRDefault="00223A7B" w:rsidP="000D331F">
      <w:pPr>
        <w:rPr>
          <w:rFonts w:ascii="Arial" w:eastAsiaTheme="majorEastAsia" w:hAnsi="Arial" w:cstheme="majorBidi"/>
          <w:b/>
          <w:bCs/>
          <w:color w:val="76923C" w:themeColor="accent3" w:themeShade="BF"/>
          <w:sz w:val="32"/>
          <w:szCs w:val="28"/>
          <w:lang w:eastAsia="en-US"/>
        </w:rPr>
      </w:pPr>
      <w:r w:rsidRPr="002D272D">
        <w:rPr>
          <w:rFonts w:ascii="Arial" w:eastAsiaTheme="majorEastAsia" w:hAnsi="Arial" w:cstheme="majorBidi"/>
          <w:b/>
          <w:bCs/>
          <w:color w:val="76923C" w:themeColor="accent3" w:themeShade="BF"/>
          <w:sz w:val="32"/>
          <w:szCs w:val="28"/>
          <w:lang w:eastAsia="en-US"/>
        </w:rPr>
        <w:lastRenderedPageBreak/>
        <w:t xml:space="preserve">What does the </w:t>
      </w:r>
      <w:r w:rsidR="00372501" w:rsidRPr="002D272D">
        <w:rPr>
          <w:rFonts w:ascii="Arial" w:eastAsiaTheme="majorEastAsia" w:hAnsi="Arial" w:cstheme="majorBidi"/>
          <w:b/>
          <w:bCs/>
          <w:color w:val="76923C" w:themeColor="accent3" w:themeShade="BF"/>
          <w:sz w:val="32"/>
          <w:szCs w:val="28"/>
          <w:lang w:eastAsia="en-US"/>
        </w:rPr>
        <w:t>Statement</w:t>
      </w:r>
      <w:r w:rsidRPr="002D272D">
        <w:rPr>
          <w:rFonts w:ascii="Arial" w:eastAsiaTheme="majorEastAsia" w:hAnsi="Arial" w:cstheme="majorBidi"/>
          <w:b/>
          <w:bCs/>
          <w:color w:val="76923C" w:themeColor="accent3" w:themeShade="BF"/>
          <w:sz w:val="32"/>
          <w:szCs w:val="28"/>
          <w:lang w:eastAsia="en-US"/>
        </w:rPr>
        <w:t xml:space="preserve"> say? </w:t>
      </w:r>
    </w:p>
    <w:p w:rsidR="005962FF" w:rsidRDefault="00667125" w:rsidP="00560F4B">
      <w:pPr>
        <w:spacing w:after="0"/>
      </w:pPr>
      <w:r w:rsidRPr="00667125">
        <w:t xml:space="preserve">The </w:t>
      </w:r>
      <w:hyperlink r:id="rId20" w:history="1">
        <w:r w:rsidR="00372501">
          <w:rPr>
            <w:rStyle w:val="Hyperlink"/>
          </w:rPr>
          <w:t>Statement</w:t>
        </w:r>
      </w:hyperlink>
      <w:r w:rsidR="0077470A">
        <w:t xml:space="preserve"> </w:t>
      </w:r>
      <w:r w:rsidRPr="00667125">
        <w:t xml:space="preserve">sets out a shared </w:t>
      </w:r>
      <w:r w:rsidRPr="009C6764">
        <w:rPr>
          <w:i/>
        </w:rPr>
        <w:t>vision</w:t>
      </w:r>
      <w:r w:rsidRPr="00667125">
        <w:t xml:space="preserve">, four overarching </w:t>
      </w:r>
      <w:r w:rsidRPr="00667125">
        <w:rPr>
          <w:i/>
        </w:rPr>
        <w:t>Strategic Objectives</w:t>
      </w:r>
      <w:r w:rsidRPr="00667125">
        <w:t xml:space="preserve"> </w:t>
      </w:r>
      <w:r w:rsidR="003D059B" w:rsidRPr="003D059B">
        <w:t xml:space="preserve">for the period 2013-2031 </w:t>
      </w:r>
      <w:r w:rsidRPr="00667125">
        <w:t xml:space="preserve">and five </w:t>
      </w:r>
      <w:r w:rsidRPr="00667125">
        <w:rPr>
          <w:i/>
        </w:rPr>
        <w:t>Spatial Priorities</w:t>
      </w:r>
      <w:r w:rsidR="003D059B" w:rsidRPr="003D059B">
        <w:t xml:space="preserve"> for delivering these in the s</w:t>
      </w:r>
      <w:r w:rsidR="003D059B">
        <w:t>hort to medium term (2013-2020)</w:t>
      </w:r>
      <w:r w:rsidRPr="00667125">
        <w:rPr>
          <w:i/>
        </w:rPr>
        <w:t xml:space="preserve">, </w:t>
      </w:r>
      <w:r w:rsidR="003D059B">
        <w:t>based</w:t>
      </w:r>
      <w:r w:rsidRPr="00667125">
        <w:t xml:space="preserve"> on the ‘place-based’ approach</w:t>
      </w:r>
      <w:r w:rsidR="004674D7">
        <w:t>.</w:t>
      </w:r>
      <w:r w:rsidRPr="00667125">
        <w:t xml:space="preserve"> </w:t>
      </w:r>
      <w:r w:rsidR="005962FF">
        <w:t xml:space="preserve"> The Strategic Objectives are:</w:t>
      </w:r>
    </w:p>
    <w:p w:rsidR="005962FF" w:rsidRPr="005962FF" w:rsidRDefault="005962FF" w:rsidP="005962FF">
      <w:pPr>
        <w:pStyle w:val="ListParagraph"/>
        <w:numPr>
          <w:ilvl w:val="0"/>
          <w:numId w:val="12"/>
        </w:numPr>
        <w:rPr>
          <w:rFonts w:cs="Arial"/>
          <w:caps/>
        </w:rPr>
      </w:pPr>
      <w:r w:rsidRPr="005962FF">
        <w:rPr>
          <w:rFonts w:cs="Arial"/>
        </w:rPr>
        <w:t>Delivering sustainable economic growth</w:t>
      </w:r>
    </w:p>
    <w:p w:rsidR="005962FF" w:rsidRPr="005962FF" w:rsidRDefault="005962FF" w:rsidP="005962FF">
      <w:pPr>
        <w:pStyle w:val="ListParagraph"/>
        <w:numPr>
          <w:ilvl w:val="0"/>
          <w:numId w:val="12"/>
        </w:numPr>
        <w:rPr>
          <w:rFonts w:cs="Arial"/>
          <w:caps/>
        </w:rPr>
      </w:pPr>
      <w:r w:rsidRPr="005962FF">
        <w:rPr>
          <w:rFonts w:cs="Arial"/>
        </w:rPr>
        <w:t>Meeting strategic housing needs</w:t>
      </w:r>
    </w:p>
    <w:p w:rsidR="005962FF" w:rsidRPr="005962FF" w:rsidRDefault="005962FF" w:rsidP="005962FF">
      <w:pPr>
        <w:pStyle w:val="ListParagraph"/>
        <w:numPr>
          <w:ilvl w:val="0"/>
          <w:numId w:val="12"/>
        </w:numPr>
      </w:pPr>
      <w:r w:rsidRPr="005962FF">
        <w:t>Investing in infrastructure</w:t>
      </w:r>
      <w:r w:rsidRPr="005962FF">
        <w:rPr>
          <w:rFonts w:ascii="Arial Bold" w:hAnsi="Arial Bold" w:cs="Arial"/>
          <w:caps/>
        </w:rPr>
        <w:t xml:space="preserve"> </w:t>
      </w:r>
    </w:p>
    <w:p w:rsidR="005962FF" w:rsidRPr="005962FF" w:rsidRDefault="005962FF" w:rsidP="005962FF">
      <w:pPr>
        <w:pStyle w:val="ListParagraph"/>
        <w:numPr>
          <w:ilvl w:val="0"/>
          <w:numId w:val="12"/>
        </w:numPr>
      </w:pPr>
      <w:r w:rsidRPr="005962FF">
        <w:t>Managing environmental assets and natural resources</w:t>
      </w:r>
    </w:p>
    <w:p w:rsidR="005057C2" w:rsidRDefault="005057C2" w:rsidP="005057C2">
      <w:pPr>
        <w:spacing w:after="0"/>
      </w:pPr>
      <w:r>
        <w:t xml:space="preserve">As a result of the </w:t>
      </w:r>
      <w:r w:rsidR="00372501">
        <w:t>Statement</w:t>
      </w:r>
      <w:r>
        <w:t>, the LPAs:</w:t>
      </w:r>
    </w:p>
    <w:p w:rsidR="005057C2" w:rsidRDefault="005057C2" w:rsidP="005057C2">
      <w:pPr>
        <w:pStyle w:val="ListParagraph"/>
        <w:numPr>
          <w:ilvl w:val="0"/>
          <w:numId w:val="16"/>
        </w:numPr>
      </w:pPr>
      <w:r w:rsidRPr="00667125">
        <w:t xml:space="preserve">acknowledge </w:t>
      </w:r>
      <w:r>
        <w:t>the</w:t>
      </w:r>
      <w:r w:rsidR="00A804A2">
        <w:t xml:space="preserve"> </w:t>
      </w:r>
      <w:r w:rsidR="00A804A2" w:rsidRPr="00667125">
        <w:t xml:space="preserve">clear challenges </w:t>
      </w:r>
      <w:r w:rsidR="00A804A2">
        <w:t xml:space="preserve">in relation to infrastructure and </w:t>
      </w:r>
      <w:r w:rsidR="00667125" w:rsidRPr="00667125">
        <w:t xml:space="preserve">pressures on land supply. </w:t>
      </w:r>
    </w:p>
    <w:p w:rsidR="005057C2" w:rsidRDefault="00667125" w:rsidP="005057C2">
      <w:pPr>
        <w:pStyle w:val="ListParagraph"/>
        <w:numPr>
          <w:ilvl w:val="0"/>
          <w:numId w:val="16"/>
        </w:numPr>
      </w:pPr>
      <w:r w:rsidRPr="00667125">
        <w:t xml:space="preserve">are working together, through their own local plans and </w:t>
      </w:r>
      <w:r w:rsidR="0077470A" w:rsidRPr="00667125">
        <w:t>strateg</w:t>
      </w:r>
      <w:r w:rsidR="0077470A">
        <w:t>ies</w:t>
      </w:r>
      <w:r w:rsidR="0077470A" w:rsidRPr="00667125">
        <w:t xml:space="preserve">, to </w:t>
      </w:r>
      <w:r w:rsidR="000F2FEC">
        <w:t xml:space="preserve">try to </w:t>
      </w:r>
      <w:r w:rsidR="0077470A" w:rsidRPr="00667125">
        <w:t xml:space="preserve">meet their objectively assessed needs </w:t>
      </w:r>
      <w:r w:rsidRPr="00667125">
        <w:t xml:space="preserve">in the short to medium term. </w:t>
      </w:r>
    </w:p>
    <w:p w:rsidR="00F800EF" w:rsidRDefault="005057C2" w:rsidP="005057C2">
      <w:pPr>
        <w:pStyle w:val="ListParagraph"/>
        <w:numPr>
          <w:ilvl w:val="0"/>
          <w:numId w:val="16"/>
        </w:numPr>
      </w:pPr>
      <w:r>
        <w:t xml:space="preserve">are </w:t>
      </w:r>
      <w:r w:rsidR="00667125" w:rsidRPr="00667125">
        <w:t xml:space="preserve">working closely with authorities in the wider sub-region to consider longer term options </w:t>
      </w:r>
      <w:r w:rsidR="00E83A33">
        <w:t xml:space="preserve">for </w:t>
      </w:r>
      <w:r w:rsidR="00667125" w:rsidRPr="00667125">
        <w:t xml:space="preserve">meeting needs. </w:t>
      </w:r>
    </w:p>
    <w:p w:rsidR="00667125" w:rsidRDefault="00667125" w:rsidP="005057C2">
      <w:pPr>
        <w:pStyle w:val="ListParagraph"/>
        <w:numPr>
          <w:ilvl w:val="0"/>
          <w:numId w:val="16"/>
        </w:numPr>
      </w:pPr>
      <w:r w:rsidRPr="00667125">
        <w:t xml:space="preserve">will </w:t>
      </w:r>
      <w:r w:rsidR="00F800EF">
        <w:t xml:space="preserve">use this work to </w:t>
      </w:r>
      <w:r w:rsidRPr="00667125">
        <w:t>inform the current and next round of local plan reviews</w:t>
      </w:r>
      <w:r w:rsidR="000D331F">
        <w:t>.</w:t>
      </w:r>
    </w:p>
    <w:p w:rsidR="00560F4B" w:rsidRDefault="00560F4B" w:rsidP="000D331F">
      <w:r>
        <w:t>Karl R</w:t>
      </w:r>
      <w:r w:rsidR="00E02DD8">
        <w:t>o</w:t>
      </w:r>
      <w:r>
        <w:t>berts comments that: “T</w:t>
      </w:r>
      <w:r w:rsidRPr="00560F4B">
        <w:t xml:space="preserve">he </w:t>
      </w:r>
      <w:r w:rsidR="00372501">
        <w:t>Statement</w:t>
      </w:r>
      <w:r w:rsidR="00D41A37">
        <w:t xml:space="preserve"> is not ‘mother hood and apple pie</w:t>
      </w:r>
      <w:r w:rsidR="005925CD">
        <w:t>’</w:t>
      </w:r>
      <w:r w:rsidR="00D41A37">
        <w:t>, but</w:t>
      </w:r>
      <w:r w:rsidRPr="00560F4B">
        <w:t xml:space="preserve"> so far </w:t>
      </w:r>
      <w:r w:rsidR="00D41A37">
        <w:t xml:space="preserve">it </w:t>
      </w:r>
      <w:r w:rsidRPr="00560F4B">
        <w:t xml:space="preserve">is more aspirational than concerned with </w:t>
      </w:r>
      <w:r w:rsidR="00A804A2">
        <w:t>the detail of</w:t>
      </w:r>
      <w:r w:rsidRPr="00560F4B">
        <w:t xml:space="preserve"> schemes.</w:t>
      </w:r>
      <w:r w:rsidR="00E02DD8">
        <w:t xml:space="preserve"> </w:t>
      </w:r>
      <w:r w:rsidR="00174015">
        <w:t>I</w:t>
      </w:r>
      <w:r w:rsidR="00E02DD8" w:rsidRPr="00E02DD8">
        <w:t>t has been better to get agreement on something rather than going too far and get nothing. Half of nothing is still nothing.”</w:t>
      </w:r>
    </w:p>
    <w:p w:rsidR="00757588" w:rsidRDefault="00FE5969" w:rsidP="00757588">
      <w:pPr>
        <w:rPr>
          <w:bCs/>
        </w:rPr>
      </w:pPr>
      <w:r>
        <w:t>Mike Holford</w:t>
      </w:r>
      <w:r w:rsidR="006109CA">
        <w:t xml:space="preserve"> </w:t>
      </w:r>
      <w:r w:rsidR="008227D6" w:rsidRPr="008227D6">
        <w:t>(</w:t>
      </w:r>
      <w:r w:rsidR="008227D6" w:rsidRPr="008227D6">
        <w:rPr>
          <w:bCs/>
        </w:rPr>
        <w:t xml:space="preserve">Strategic Planning and Monitoring Manager at Brighton and Hove) </w:t>
      </w:r>
      <w:r w:rsidR="006109CA">
        <w:rPr>
          <w:bCs/>
        </w:rPr>
        <w:t xml:space="preserve">agrees </w:t>
      </w:r>
      <w:r w:rsidR="00757588">
        <w:rPr>
          <w:bCs/>
        </w:rPr>
        <w:t>that the need to find a consensus was challenging in an area</w:t>
      </w:r>
      <w:r w:rsidR="00757588" w:rsidRPr="00757588">
        <w:rPr>
          <w:bCs/>
        </w:rPr>
        <w:t xml:space="preserve"> </w:t>
      </w:r>
      <w:r w:rsidR="00757588">
        <w:rPr>
          <w:bCs/>
        </w:rPr>
        <w:t xml:space="preserve">which is very diverse geographically (a very large urban area to more rural areas) and politically (Brighton &amp; Hove is the only council that is not conservative controlled). This meant that there had to be compromises over the </w:t>
      </w:r>
      <w:r w:rsidR="00372501">
        <w:rPr>
          <w:bCs/>
        </w:rPr>
        <w:t>Statement</w:t>
      </w:r>
      <w:r w:rsidR="00757588">
        <w:rPr>
          <w:bCs/>
        </w:rPr>
        <w:t>.</w:t>
      </w:r>
    </w:p>
    <w:p w:rsidR="00867EF3" w:rsidRDefault="00867EF3" w:rsidP="00867EF3">
      <w:pPr>
        <w:rPr>
          <w:b/>
        </w:rPr>
      </w:pPr>
      <w:r w:rsidRPr="002D272D">
        <w:rPr>
          <w:rFonts w:ascii="Arial" w:eastAsiaTheme="majorEastAsia" w:hAnsi="Arial" w:cstheme="majorBidi"/>
          <w:b/>
          <w:bCs/>
          <w:color w:val="76923C" w:themeColor="accent3" w:themeShade="BF"/>
          <w:sz w:val="32"/>
          <w:szCs w:val="28"/>
          <w:lang w:eastAsia="en-US"/>
        </w:rPr>
        <w:t>What issues were addressed</w:t>
      </w:r>
      <w:r w:rsidR="00C270DA" w:rsidRPr="002D272D">
        <w:rPr>
          <w:rFonts w:ascii="Arial" w:eastAsiaTheme="majorEastAsia" w:hAnsi="Arial" w:cstheme="majorBidi"/>
          <w:b/>
          <w:bCs/>
          <w:color w:val="76923C" w:themeColor="accent3" w:themeShade="BF"/>
          <w:sz w:val="32"/>
          <w:szCs w:val="28"/>
          <w:lang w:eastAsia="en-US"/>
        </w:rPr>
        <w:t xml:space="preserve"> along the way</w:t>
      </w:r>
      <w:r w:rsidRPr="002D272D">
        <w:rPr>
          <w:rFonts w:ascii="Arial" w:eastAsiaTheme="majorEastAsia" w:hAnsi="Arial" w:cstheme="majorBidi"/>
          <w:b/>
          <w:bCs/>
          <w:color w:val="76923C" w:themeColor="accent3" w:themeShade="BF"/>
          <w:sz w:val="32"/>
          <w:szCs w:val="28"/>
          <w:lang w:eastAsia="en-US"/>
        </w:rPr>
        <w:t>?</w:t>
      </w:r>
      <w:r w:rsidRPr="00867EF3">
        <w:rPr>
          <w:b/>
        </w:rPr>
        <w:t xml:space="preserve"> </w:t>
      </w:r>
    </w:p>
    <w:p w:rsidR="00B9103C" w:rsidRDefault="00B9103C" w:rsidP="00B9103C">
      <w:r>
        <w:t xml:space="preserve">In order to achieve </w:t>
      </w:r>
      <w:r w:rsidRPr="002C48B5">
        <w:t xml:space="preserve">consensus </w:t>
      </w:r>
      <w:r>
        <w:t xml:space="preserve">the process was seen as a series of </w:t>
      </w:r>
      <w:r w:rsidRPr="002C48B5">
        <w:t xml:space="preserve">incremental steps in joint planning </w:t>
      </w:r>
      <w:r>
        <w:t xml:space="preserve">by the LPAs, </w:t>
      </w:r>
      <w:r w:rsidRPr="002C48B5">
        <w:t>rather than b</w:t>
      </w:r>
      <w:r>
        <w:t>ig bang decisions taken by the Board. The remit of the B</w:t>
      </w:r>
      <w:r w:rsidRPr="002C48B5">
        <w:t xml:space="preserve">oard has been agreed by all councils but it is not the Leader of the Council (in most cases) or Chief Executive who sit </w:t>
      </w:r>
      <w:r>
        <w:t xml:space="preserve">it. As a result </w:t>
      </w:r>
      <w:r w:rsidRPr="002C48B5">
        <w:t xml:space="preserve">the fledgling voluntary board needs to ensure it </w:t>
      </w:r>
      <w:r w:rsidR="008B4073">
        <w:t xml:space="preserve"> retains </w:t>
      </w:r>
      <w:r w:rsidRPr="002C48B5">
        <w:t>the faith of its constituent authorities. There has been very little disag</w:t>
      </w:r>
      <w:r>
        <w:t>reement at the meetings of the B</w:t>
      </w:r>
      <w:r w:rsidRPr="002C48B5">
        <w:t>oard but there has been robust debate and healthy nomination pit</w:t>
      </w:r>
      <w:r>
        <w:t>ches for the chairmanship. The B</w:t>
      </w:r>
      <w:r w:rsidRPr="002C48B5">
        <w:t>oard has handled tricky issues such as</w:t>
      </w:r>
      <w:r w:rsidR="008B4073">
        <w:t xml:space="preserve"> Gypsy </w:t>
      </w:r>
      <w:r w:rsidR="00C97F7B">
        <w:t xml:space="preserve">and </w:t>
      </w:r>
      <w:r w:rsidR="008B4073">
        <w:t>T</w:t>
      </w:r>
      <w:r w:rsidRPr="002C48B5">
        <w:t xml:space="preserve">ravellers and </w:t>
      </w:r>
      <w:r>
        <w:t xml:space="preserve">the objectively assessed need for housing </w:t>
      </w:r>
      <w:r w:rsidRPr="002C48B5">
        <w:t xml:space="preserve">and has </w:t>
      </w:r>
      <w:r>
        <w:t xml:space="preserve">based </w:t>
      </w:r>
      <w:r w:rsidRPr="002C48B5">
        <w:t xml:space="preserve">prioritisation on the reality of evidence in terms of the state of readiness for projects to go forward. </w:t>
      </w:r>
    </w:p>
    <w:p w:rsidR="00B9103C" w:rsidRPr="002C48B5" w:rsidRDefault="00B9103C" w:rsidP="00B9103C">
      <w:r w:rsidRPr="009A1A85">
        <w:t xml:space="preserve">Members were very much involved in decisions about the </w:t>
      </w:r>
      <w:r>
        <w:t>Statement</w:t>
      </w:r>
      <w:r w:rsidR="008B4073">
        <w:t xml:space="preserve"> and played a strong scrutiny role</w:t>
      </w:r>
      <w:r w:rsidR="00C97F7B">
        <w:t>.</w:t>
      </w:r>
      <w:r w:rsidR="008B4073">
        <w:t xml:space="preserve"> </w:t>
      </w:r>
      <w:r w:rsidRPr="009A1A85">
        <w:t xml:space="preserve"> </w:t>
      </w:r>
      <w:r>
        <w:t xml:space="preserve">Arun councillors challenged the housing study findings, using their own consultants to check the figures; eventually, however, they were accepted. </w:t>
      </w:r>
    </w:p>
    <w:p w:rsidR="009D7EAC" w:rsidRDefault="00AB7701" w:rsidP="009D7EAC">
      <w:pPr>
        <w:spacing w:after="0"/>
      </w:pPr>
      <w:r w:rsidRPr="00AB7701">
        <w:t>The geographical coverage of the</w:t>
      </w:r>
      <w:r w:rsidR="007C5761">
        <w:t xml:space="preserve"> Board</w:t>
      </w:r>
      <w:r>
        <w:t xml:space="preserve">, and therefore of the </w:t>
      </w:r>
      <w:r w:rsidR="00372501">
        <w:t>Statement</w:t>
      </w:r>
      <w:r w:rsidR="00174015">
        <w:t>,</w:t>
      </w:r>
      <w:r>
        <w:t xml:space="preserve"> has been an area</w:t>
      </w:r>
      <w:r w:rsidR="00B157E4">
        <w:t xml:space="preserve"> of discussion</w:t>
      </w:r>
      <w:r w:rsidR="009C6764">
        <w:t xml:space="preserve">. </w:t>
      </w:r>
      <w:r>
        <w:t xml:space="preserve">Initially </w:t>
      </w:r>
      <w:r w:rsidR="007C5761">
        <w:t>the Board</w:t>
      </w:r>
      <w:r>
        <w:t xml:space="preserve"> comprised just the West Sussex authorities and the National Park Authority. </w:t>
      </w:r>
      <w:r w:rsidR="009C6764">
        <w:t xml:space="preserve"> </w:t>
      </w:r>
      <w:r w:rsidR="00E85A0D">
        <w:t xml:space="preserve">Brighton and Hove City Council was included following </w:t>
      </w:r>
      <w:r>
        <w:t xml:space="preserve">the Brighton City Deal bid </w:t>
      </w:r>
      <w:r w:rsidR="00E85A0D">
        <w:t>(also covering</w:t>
      </w:r>
      <w:r>
        <w:t xml:space="preserve"> Lewes (</w:t>
      </w:r>
      <w:r w:rsidR="008E133A">
        <w:t>within</w:t>
      </w:r>
      <w:r>
        <w:t xml:space="preserve"> East Sussex</w:t>
      </w:r>
      <w:r w:rsidR="00E85A0D">
        <w:t>),</w:t>
      </w:r>
      <w:r>
        <w:t xml:space="preserve"> Adur and Worthing</w:t>
      </w:r>
      <w:r w:rsidR="00E85A0D">
        <w:t>)</w:t>
      </w:r>
      <w:r w:rsidR="00E02DD8">
        <w:t xml:space="preserve">. </w:t>
      </w:r>
      <w:r w:rsidR="009C6764">
        <w:t xml:space="preserve"> </w:t>
      </w:r>
      <w:r w:rsidR="009239F4" w:rsidRPr="009239F4">
        <w:t xml:space="preserve">Lewes </w:t>
      </w:r>
      <w:r w:rsidR="008E133A">
        <w:t>DC</w:t>
      </w:r>
      <w:r w:rsidR="00E85A0D">
        <w:t xml:space="preserve"> were invited</w:t>
      </w:r>
      <w:r w:rsidR="009239F4" w:rsidRPr="009239F4">
        <w:t xml:space="preserve"> as observers</w:t>
      </w:r>
      <w:r w:rsidR="00E85A0D">
        <w:t>, but later included</w:t>
      </w:r>
      <w:r w:rsidR="009239F4">
        <w:t xml:space="preserve"> as full members, </w:t>
      </w:r>
      <w:r w:rsidR="00E85A0D">
        <w:t xml:space="preserve">reflecting </w:t>
      </w:r>
      <w:r w:rsidR="008D3AA7">
        <w:t>functional geography as well as the Coast to Capital LEP</w:t>
      </w:r>
      <w:r w:rsidR="009239F4" w:rsidRPr="009239F4">
        <w:t>.</w:t>
      </w:r>
      <w:r w:rsidR="00D4218D">
        <w:t xml:space="preserve"> </w:t>
      </w:r>
    </w:p>
    <w:p w:rsidR="00D4022C" w:rsidRDefault="00D4022C" w:rsidP="00D4022C"/>
    <w:p w:rsidR="006109CA" w:rsidRDefault="006109CA" w:rsidP="009A1A85">
      <w:r>
        <w:lastRenderedPageBreak/>
        <w:t xml:space="preserve">Mike Holford was “pleasantly surprised” that there had been </w:t>
      </w:r>
      <w:r w:rsidR="00D4218D">
        <w:t xml:space="preserve">no dispute at officer level </w:t>
      </w:r>
      <w:r>
        <w:t>- “it all went incredibly smoothly”.  There was also political agreement that th</w:t>
      </w:r>
      <w:r w:rsidR="00915020">
        <w:t>e</w:t>
      </w:r>
      <w:r>
        <w:t xml:space="preserve"> housing requirement could not be </w:t>
      </w:r>
      <w:r w:rsidR="00103E51">
        <w:t>met, although less so on what to do about it</w:t>
      </w:r>
      <w:r w:rsidR="00F5283A">
        <w:t xml:space="preserve"> in the long term</w:t>
      </w:r>
      <w:r w:rsidR="00103E51">
        <w:t xml:space="preserve">. </w:t>
      </w:r>
    </w:p>
    <w:p w:rsidR="00E83A33" w:rsidRDefault="00E83A33" w:rsidP="009A1A85">
      <w:r>
        <w:t xml:space="preserve">Ian Parkes welcomed the role of the </w:t>
      </w:r>
      <w:r w:rsidR="00372501">
        <w:t>Statement</w:t>
      </w:r>
      <w:r>
        <w:t xml:space="preserve"> in this respect: “</w:t>
      </w:r>
      <w:r w:rsidR="00A97FFA">
        <w:t>O</w:t>
      </w:r>
      <w:r>
        <w:t xml:space="preserve">n the vexed issue of housing, what was great about the </w:t>
      </w:r>
      <w:r w:rsidR="00372501">
        <w:t>Statement</w:t>
      </w:r>
      <w:r>
        <w:t xml:space="preserve"> was that it set out </w:t>
      </w:r>
      <w:r w:rsidR="00A97FFA">
        <w:t>w</w:t>
      </w:r>
      <w:r>
        <w:t xml:space="preserve">hat further housing </w:t>
      </w:r>
      <w:r w:rsidR="00A97FFA">
        <w:t xml:space="preserve">numbers </w:t>
      </w:r>
      <w:r>
        <w:t xml:space="preserve">could be achieved if specific infrastructure blockages were </w:t>
      </w:r>
      <w:r w:rsidR="00A97FFA">
        <w:t>dealt</w:t>
      </w:r>
      <w:r>
        <w:t xml:space="preserve"> with</w:t>
      </w:r>
      <w:r w:rsidR="00A97FFA">
        <w:t xml:space="preserve">. That meant we could then </w:t>
      </w:r>
      <w:r w:rsidR="00D4022C">
        <w:t xml:space="preserve">bid </w:t>
      </w:r>
      <w:r w:rsidR="00A97FFA">
        <w:t xml:space="preserve">for growth funding </w:t>
      </w:r>
      <w:r w:rsidR="00DA0E4B">
        <w:t>for the</w:t>
      </w:r>
      <w:r w:rsidR="00A97FFA">
        <w:t xml:space="preserve"> transport and land assembly projects.” </w:t>
      </w:r>
    </w:p>
    <w:p w:rsidR="00867EF3" w:rsidRPr="00867EF3" w:rsidRDefault="00867EF3" w:rsidP="00867EF3">
      <w:pPr>
        <w:rPr>
          <w:b/>
        </w:rPr>
      </w:pPr>
      <w:r w:rsidRPr="002D272D">
        <w:rPr>
          <w:rFonts w:ascii="Arial" w:eastAsiaTheme="majorEastAsia" w:hAnsi="Arial" w:cstheme="majorBidi"/>
          <w:b/>
          <w:bCs/>
          <w:color w:val="76923C" w:themeColor="accent3" w:themeShade="BF"/>
          <w:sz w:val="32"/>
          <w:szCs w:val="28"/>
          <w:lang w:eastAsia="en-US"/>
        </w:rPr>
        <w:t>What resources were required?</w:t>
      </w:r>
      <w:r w:rsidRPr="00867EF3">
        <w:rPr>
          <w:b/>
        </w:rPr>
        <w:t xml:space="preserve"> </w:t>
      </w:r>
    </w:p>
    <w:p w:rsidR="004F40A1" w:rsidRDefault="004F40A1" w:rsidP="00365C39">
      <w:pPr>
        <w:spacing w:after="0"/>
      </w:pPr>
      <w:r>
        <w:t xml:space="preserve"> </w:t>
      </w:r>
      <w:r w:rsidR="004B782B">
        <w:t>T</w:t>
      </w:r>
      <w:r w:rsidR="004B782B" w:rsidRPr="004B782B">
        <w:t xml:space="preserve">here was not a great deal of </w:t>
      </w:r>
      <w:r>
        <w:t xml:space="preserve">new </w:t>
      </w:r>
      <w:r w:rsidR="004B782B" w:rsidRPr="004B782B">
        <w:t xml:space="preserve">expenditure </w:t>
      </w:r>
      <w:r w:rsidR="0023497F">
        <w:t xml:space="preserve">on </w:t>
      </w:r>
      <w:r w:rsidR="0023497F" w:rsidRPr="009A1A85">
        <w:t>the</w:t>
      </w:r>
      <w:r w:rsidR="009A1A85" w:rsidRPr="009A1A85">
        <w:t xml:space="preserve"> </w:t>
      </w:r>
      <w:r w:rsidR="00372501">
        <w:t>Statement</w:t>
      </w:r>
      <w:r w:rsidR="009A1A85" w:rsidRPr="009A1A85">
        <w:t xml:space="preserve"> </w:t>
      </w:r>
      <w:r>
        <w:t>because the strategic work was required by the LP</w:t>
      </w:r>
      <w:r w:rsidR="008B4073">
        <w:t>A</w:t>
      </w:r>
      <w:r>
        <w:t xml:space="preserve">s for </w:t>
      </w:r>
      <w:r w:rsidR="00C6667B">
        <w:t>developing their</w:t>
      </w:r>
      <w:r>
        <w:t xml:space="preserve"> individual local plans</w:t>
      </w:r>
      <w:r w:rsidR="009A1A85" w:rsidRPr="009A1A85">
        <w:t xml:space="preserve">. </w:t>
      </w:r>
      <w:r>
        <w:t>Simon Meecham, who chaired the strategic officers group, commented that</w:t>
      </w:r>
      <w:r w:rsidRPr="004F40A1">
        <w:t xml:space="preserve"> </w:t>
      </w:r>
      <w:r>
        <w:t>“W</w:t>
      </w:r>
      <w:r w:rsidRPr="004F40A1">
        <w:t>e did the work smarter and more efficiently and this has helped us to build a shared evidence base for the sub-region’’</w:t>
      </w:r>
      <w:r>
        <w:t xml:space="preserve">  </w:t>
      </w:r>
    </w:p>
    <w:p w:rsidR="004F40A1" w:rsidRDefault="004F40A1" w:rsidP="00365C39">
      <w:pPr>
        <w:spacing w:after="0"/>
      </w:pPr>
    </w:p>
    <w:p w:rsidR="004B782B" w:rsidRDefault="004B782B" w:rsidP="00365C39">
      <w:pPr>
        <w:spacing w:after="0"/>
      </w:pPr>
      <w:r>
        <w:t>Arun took a lead role and the organisational support provided by the Coastal West Sussex Partnership</w:t>
      </w:r>
      <w:r w:rsidRPr="004B782B">
        <w:t xml:space="preserve"> </w:t>
      </w:r>
      <w:r>
        <w:t>was crucia</w:t>
      </w:r>
      <w:r w:rsidR="002A2251">
        <w:t>l</w:t>
      </w:r>
      <w:r>
        <w:t>.  Karl Roberts commented:</w:t>
      </w:r>
      <w:r w:rsidR="00365C39">
        <w:t xml:space="preserve"> </w:t>
      </w:r>
      <w:r>
        <w:t>“</w:t>
      </w:r>
      <w:r w:rsidRPr="00C95148">
        <w:t xml:space="preserve">There is only </w:t>
      </w:r>
      <w:r>
        <w:t>one</w:t>
      </w:r>
      <w:r w:rsidRPr="00C95148">
        <w:t xml:space="preserve"> </w:t>
      </w:r>
      <w:r w:rsidR="004F40A1">
        <w:t xml:space="preserve">board </w:t>
      </w:r>
      <w:r w:rsidRPr="00C95148">
        <w:t xml:space="preserve">meeting per quarter but even getting that organised is demanding. </w:t>
      </w:r>
      <w:r>
        <w:t xml:space="preserve">We </w:t>
      </w:r>
      <w:r w:rsidRPr="00C95148">
        <w:t xml:space="preserve">would have </w:t>
      </w:r>
      <w:r w:rsidR="00500EF3">
        <w:t xml:space="preserve">struggled without </w:t>
      </w:r>
      <w:r w:rsidR="00822AE4">
        <w:t xml:space="preserve">the small Partnership team </w:t>
      </w:r>
      <w:r w:rsidRPr="00C95148">
        <w:t>doing the minutes and organisation</w:t>
      </w:r>
      <w:r>
        <w:t>”</w:t>
      </w:r>
      <w:r w:rsidRPr="00C95148">
        <w:t>.</w:t>
      </w:r>
    </w:p>
    <w:p w:rsidR="00365C39" w:rsidRDefault="00365C39" w:rsidP="00365C39">
      <w:pPr>
        <w:spacing w:after="0"/>
      </w:pPr>
    </w:p>
    <w:p w:rsidR="00867EF3" w:rsidRDefault="00CE666D" w:rsidP="00667125">
      <w:r>
        <w:t>Caroline Wood</w:t>
      </w:r>
      <w:r w:rsidR="002A2251">
        <w:t xml:space="preserve"> commented: “</w:t>
      </w:r>
      <w:r w:rsidR="002A2251" w:rsidRPr="002A2251">
        <w:t>It is always challenging to get peopl</w:t>
      </w:r>
      <w:r w:rsidR="008E133A">
        <w:t>e to put in work outside their ‘</w:t>
      </w:r>
      <w:r w:rsidR="002A2251" w:rsidRPr="002A2251">
        <w:t>day j</w:t>
      </w:r>
      <w:r w:rsidR="008E133A">
        <w:t>ob’</w:t>
      </w:r>
      <w:r w:rsidR="002A2251" w:rsidRPr="002A2251">
        <w:t>, but in this case it worked well because it</w:t>
      </w:r>
      <w:r w:rsidR="002A2251">
        <w:t xml:space="preserve"> was building on work that the chief planning o</w:t>
      </w:r>
      <w:r w:rsidR="002A2251" w:rsidRPr="002A2251">
        <w:t>fficers had already started. The</w:t>
      </w:r>
      <w:r w:rsidR="00012790">
        <w:t xml:space="preserve"> Employment and Infrastructure </w:t>
      </w:r>
      <w:r w:rsidR="007C5761">
        <w:t>study</w:t>
      </w:r>
      <w:r w:rsidR="007C5761" w:rsidRPr="002A2251">
        <w:t xml:space="preserve"> was</w:t>
      </w:r>
      <w:r w:rsidR="002A2251" w:rsidRPr="002A2251">
        <w:t xml:space="preserve"> a relatively small piece of work, </w:t>
      </w:r>
      <w:r w:rsidR="005D174D">
        <w:t xml:space="preserve">costing just £5,000 shared between the Partnership and the County </w:t>
      </w:r>
      <w:r w:rsidR="00090565">
        <w:t xml:space="preserve">Council and commissioning a </w:t>
      </w:r>
      <w:r w:rsidR="007C5761">
        <w:t xml:space="preserve"> consultant</w:t>
      </w:r>
      <w:r w:rsidR="00090565">
        <w:t xml:space="preserve"> to work</w:t>
      </w:r>
      <w:r w:rsidR="00012790">
        <w:t xml:space="preserve"> on the Sta</w:t>
      </w:r>
      <w:r w:rsidR="00822AE4">
        <w:t>tement was</w:t>
      </w:r>
      <w:r w:rsidR="00090565">
        <w:t xml:space="preserve"> also</w:t>
      </w:r>
      <w:r w:rsidR="00822AE4">
        <w:t xml:space="preserve"> good value for money</w:t>
      </w:r>
      <w:r w:rsidR="002A2251" w:rsidRPr="002A2251">
        <w:t>.</w:t>
      </w:r>
      <w:r w:rsidR="002A2251">
        <w:t>”</w:t>
      </w:r>
    </w:p>
    <w:p w:rsidR="00824555" w:rsidRDefault="00D4218D" w:rsidP="00667125">
      <w:r>
        <w:t xml:space="preserve">James Appleton </w:t>
      </w:r>
      <w:r w:rsidR="00B55072">
        <w:t xml:space="preserve">commented that both his members felt the exercise had been good value for money, while Mike Holford observed that Brighton and Hove had already been proposing to do something along these lines. Pooling resources therefore made sense. </w:t>
      </w:r>
    </w:p>
    <w:p w:rsidR="00667125" w:rsidRPr="00867EF3" w:rsidRDefault="00867EF3" w:rsidP="00667125">
      <w:pPr>
        <w:rPr>
          <w:b/>
        </w:rPr>
      </w:pPr>
      <w:r w:rsidRPr="002D272D">
        <w:rPr>
          <w:rFonts w:ascii="Arial" w:eastAsiaTheme="majorEastAsia" w:hAnsi="Arial" w:cstheme="majorBidi"/>
          <w:b/>
          <w:bCs/>
          <w:color w:val="76923C" w:themeColor="accent3" w:themeShade="BF"/>
          <w:sz w:val="32"/>
          <w:szCs w:val="28"/>
          <w:lang w:eastAsia="en-US"/>
        </w:rPr>
        <w:t xml:space="preserve">What is the status of the </w:t>
      </w:r>
      <w:r w:rsidR="00372501" w:rsidRPr="002D272D">
        <w:rPr>
          <w:rFonts w:ascii="Arial" w:eastAsiaTheme="majorEastAsia" w:hAnsi="Arial" w:cstheme="majorBidi"/>
          <w:b/>
          <w:bCs/>
          <w:color w:val="76923C" w:themeColor="accent3" w:themeShade="BF"/>
          <w:sz w:val="32"/>
          <w:szCs w:val="28"/>
          <w:lang w:eastAsia="en-US"/>
        </w:rPr>
        <w:t>Statement</w:t>
      </w:r>
      <w:r w:rsidRPr="002D272D">
        <w:rPr>
          <w:rFonts w:ascii="Arial" w:eastAsiaTheme="majorEastAsia" w:hAnsi="Arial" w:cstheme="majorBidi"/>
          <w:b/>
          <w:bCs/>
          <w:color w:val="76923C" w:themeColor="accent3" w:themeShade="BF"/>
          <w:sz w:val="32"/>
          <w:szCs w:val="28"/>
          <w:lang w:eastAsia="en-US"/>
        </w:rPr>
        <w:t>?</w:t>
      </w:r>
      <w:r w:rsidRPr="00867EF3">
        <w:rPr>
          <w:b/>
        </w:rPr>
        <w:t xml:space="preserve"> </w:t>
      </w:r>
    </w:p>
    <w:p w:rsidR="00174923" w:rsidRDefault="00174923" w:rsidP="009239F4">
      <w:r>
        <w:t>T</w:t>
      </w:r>
      <w:r w:rsidRPr="002C48B5">
        <w:t>he agreement of projects in the</w:t>
      </w:r>
      <w:r>
        <w:t xml:space="preserve"> Statement</w:t>
      </w:r>
      <w:r w:rsidRPr="002C48B5">
        <w:t xml:space="preserve"> has helped to underpin their inclusion in Local Plans, CIL schedules, planning applications and bidding documents.</w:t>
      </w:r>
    </w:p>
    <w:p w:rsidR="00A9412C" w:rsidRDefault="00A9412C" w:rsidP="009239F4">
      <w:r>
        <w:t xml:space="preserve">The </w:t>
      </w:r>
      <w:r w:rsidR="00372501">
        <w:t>Statement</w:t>
      </w:r>
      <w:r>
        <w:t xml:space="preserve"> is not </w:t>
      </w:r>
      <w:r w:rsidR="004F40A1">
        <w:t>a</w:t>
      </w:r>
      <w:r w:rsidR="009326FD">
        <w:t xml:space="preserve"> Development Plan </w:t>
      </w:r>
      <w:r w:rsidR="00C6667B" w:rsidRPr="004F40A1">
        <w:t>Document but</w:t>
      </w:r>
      <w:r w:rsidR="004F40A1" w:rsidRPr="004F40A1">
        <w:t xml:space="preserve"> is</w:t>
      </w:r>
      <w:r w:rsidR="008B4073">
        <w:t xml:space="preserve"> </w:t>
      </w:r>
      <w:r w:rsidR="008733A8">
        <w:t xml:space="preserve">now </w:t>
      </w:r>
      <w:r w:rsidR="008733A8" w:rsidRPr="004F40A1">
        <w:t>the</w:t>
      </w:r>
      <w:r w:rsidR="004F40A1" w:rsidRPr="004F40A1">
        <w:t xml:space="preserve"> key sub-</w:t>
      </w:r>
      <w:r w:rsidR="00C6667B" w:rsidRPr="004F40A1">
        <w:t>regional framework</w:t>
      </w:r>
      <w:r w:rsidR="004F40A1" w:rsidRPr="004F40A1">
        <w:t xml:space="preserve"> for the LPA’s. </w:t>
      </w:r>
      <w:r w:rsidR="004F40A1">
        <w:t>It is also</w:t>
      </w:r>
      <w:r>
        <w:t xml:space="preserve"> a material consideration in planning applications</w:t>
      </w:r>
      <w:r w:rsidR="004F40A1">
        <w:t xml:space="preserve"> and</w:t>
      </w:r>
      <w:r w:rsidR="00B76C3B">
        <w:t xml:space="preserve"> </w:t>
      </w:r>
      <w:r w:rsidR="00F95544">
        <w:t>will</w:t>
      </w:r>
      <w:r w:rsidR="00B76C3B">
        <w:t xml:space="preserve"> for</w:t>
      </w:r>
      <w:r>
        <w:t xml:space="preserve">m a strategic context for </w:t>
      </w:r>
      <w:r w:rsidR="00F95544">
        <w:t>local plans</w:t>
      </w:r>
      <w:r>
        <w:t xml:space="preserve">, </w:t>
      </w:r>
      <w:r w:rsidR="00F95544">
        <w:t>depending on where they are in the process</w:t>
      </w:r>
      <w:r w:rsidR="00B76C3B">
        <w:t xml:space="preserve">. </w:t>
      </w:r>
      <w:r w:rsidR="00F95544">
        <w:t>I</w:t>
      </w:r>
      <w:r w:rsidR="00B76C3B">
        <w:t xml:space="preserve">t is </w:t>
      </w:r>
      <w:r w:rsidR="006B34C8">
        <w:t xml:space="preserve">to be </w:t>
      </w:r>
      <w:r w:rsidR="00B76C3B">
        <w:t>referred to i</w:t>
      </w:r>
      <w:r>
        <w:t xml:space="preserve">n the submission </w:t>
      </w:r>
      <w:r w:rsidR="00B76C3B">
        <w:t>Local Pl</w:t>
      </w:r>
      <w:r>
        <w:t>an</w:t>
      </w:r>
      <w:r w:rsidR="001A7116">
        <w:t>s for Chichester,</w:t>
      </w:r>
      <w:r w:rsidR="006B34C8">
        <w:t xml:space="preserve"> Arun </w:t>
      </w:r>
      <w:r>
        <w:t>and Lewes</w:t>
      </w:r>
      <w:r w:rsidR="006B34C8">
        <w:t>/ So</w:t>
      </w:r>
      <w:r w:rsidR="00365C39">
        <w:t>u</w:t>
      </w:r>
      <w:r w:rsidR="006B34C8">
        <w:t>th Downs</w:t>
      </w:r>
      <w:r>
        <w:t xml:space="preserve"> </w:t>
      </w:r>
      <w:r w:rsidR="006B34C8">
        <w:t>(a j</w:t>
      </w:r>
      <w:r>
        <w:t xml:space="preserve">oint </w:t>
      </w:r>
      <w:r w:rsidR="006B34C8">
        <w:t>strategy)</w:t>
      </w:r>
      <w:r w:rsidR="00657309">
        <w:t xml:space="preserve"> </w:t>
      </w:r>
      <w:r w:rsidR="000C7023">
        <w:t>and as</w:t>
      </w:r>
      <w:r>
        <w:t xml:space="preserve"> context for the </w:t>
      </w:r>
      <w:r w:rsidR="00012790">
        <w:t xml:space="preserve">emerging </w:t>
      </w:r>
      <w:r>
        <w:t xml:space="preserve">South Downs National Park Local Plan. </w:t>
      </w:r>
      <w:r w:rsidR="008D3AA7">
        <w:t xml:space="preserve"> It was used in evidence at the Examination into the Brighton Local Plan but at that stage was only in draft. </w:t>
      </w:r>
      <w:r w:rsidR="00B76C3B">
        <w:t xml:space="preserve">Inspectors </w:t>
      </w:r>
      <w:r w:rsidR="009326FD">
        <w:t xml:space="preserve">will consider the weight to </w:t>
      </w:r>
      <w:r w:rsidR="00B76C3B">
        <w:t xml:space="preserve">attach to it when </w:t>
      </w:r>
      <w:r w:rsidR="008D3AA7">
        <w:t>further</w:t>
      </w:r>
      <w:r w:rsidR="006B34C8">
        <w:t xml:space="preserve"> plans are examined, but </w:t>
      </w:r>
      <w:r w:rsidR="00684B4B">
        <w:t xml:space="preserve">Simon Meecham </w:t>
      </w:r>
      <w:r w:rsidR="00490DB7">
        <w:t>(</w:t>
      </w:r>
      <w:r w:rsidR="00490DB7" w:rsidRPr="00490DB7">
        <w:t>Head of Planning Policy and Conservatio</w:t>
      </w:r>
      <w:r w:rsidR="00490DB7">
        <w:t>n</w:t>
      </w:r>
      <w:r w:rsidR="00490DB7" w:rsidRPr="00490DB7">
        <w:t xml:space="preserve"> at Arun</w:t>
      </w:r>
      <w:r w:rsidR="00490DB7">
        <w:t xml:space="preserve">) </w:t>
      </w:r>
      <w:r w:rsidR="00684B4B">
        <w:t>reports that “</w:t>
      </w:r>
      <w:r w:rsidR="006B34C8">
        <w:t xml:space="preserve">a senior Inspector </w:t>
      </w:r>
      <w:r w:rsidR="00684B4B">
        <w:t xml:space="preserve">was impressed by the Statement </w:t>
      </w:r>
      <w:r w:rsidR="006B34C8">
        <w:t xml:space="preserve">and </w:t>
      </w:r>
      <w:r w:rsidR="00684B4B">
        <w:t xml:space="preserve">believes it </w:t>
      </w:r>
      <w:r w:rsidR="006B34C8">
        <w:t xml:space="preserve">will demonstrate that </w:t>
      </w:r>
      <w:r w:rsidR="00684B4B">
        <w:t xml:space="preserve">Arun </w:t>
      </w:r>
      <w:r w:rsidR="006B34C8">
        <w:t>have met the duty to cooperate</w:t>
      </w:r>
      <w:r w:rsidR="00684B4B">
        <w:t>”</w:t>
      </w:r>
      <w:r w:rsidR="00B76C3B">
        <w:t xml:space="preserve">. </w:t>
      </w:r>
    </w:p>
    <w:p w:rsidR="00824555" w:rsidRPr="00291577" w:rsidRDefault="005A2FAD" w:rsidP="00824555">
      <w:r>
        <w:t>Mike Holford</w:t>
      </w:r>
      <w:r w:rsidR="00103E51">
        <w:t xml:space="preserve"> </w:t>
      </w:r>
      <w:r w:rsidR="00103E51">
        <w:rPr>
          <w:bCs/>
        </w:rPr>
        <w:t xml:space="preserve">believes that the </w:t>
      </w:r>
      <w:r w:rsidR="00372501">
        <w:rPr>
          <w:bCs/>
        </w:rPr>
        <w:t>Statement</w:t>
      </w:r>
      <w:r w:rsidR="00103E51">
        <w:rPr>
          <w:bCs/>
        </w:rPr>
        <w:t xml:space="preserve"> partly fills the gap left by the demise of the South East Plan but tends to reflect what is in the local plans rather than direct them. </w:t>
      </w:r>
      <w:r w:rsidR="00F95544">
        <w:rPr>
          <w:bCs/>
        </w:rPr>
        <w:t xml:space="preserve">James </w:t>
      </w:r>
      <w:r w:rsidR="000C7023">
        <w:rPr>
          <w:bCs/>
        </w:rPr>
        <w:t xml:space="preserve">Appleton </w:t>
      </w:r>
      <w:r w:rsidR="00F95544">
        <w:rPr>
          <w:bCs/>
        </w:rPr>
        <w:t xml:space="preserve">said that the </w:t>
      </w:r>
      <w:r w:rsidR="00372501">
        <w:rPr>
          <w:bCs/>
        </w:rPr>
        <w:t>Statement</w:t>
      </w:r>
      <w:r w:rsidR="00F95544">
        <w:rPr>
          <w:bCs/>
        </w:rPr>
        <w:t xml:space="preserve"> helped them to understand the wider picture for the Adur </w:t>
      </w:r>
      <w:r w:rsidR="00824555">
        <w:rPr>
          <w:bCs/>
        </w:rPr>
        <w:t>Local Plan</w:t>
      </w:r>
      <w:r w:rsidR="00F95544">
        <w:rPr>
          <w:bCs/>
        </w:rPr>
        <w:t xml:space="preserve">, </w:t>
      </w:r>
      <w:r w:rsidR="000C7023">
        <w:rPr>
          <w:bCs/>
        </w:rPr>
        <w:t>and</w:t>
      </w:r>
      <w:r w:rsidR="00F95544">
        <w:rPr>
          <w:bCs/>
        </w:rPr>
        <w:t xml:space="preserve"> would </w:t>
      </w:r>
      <w:r w:rsidR="00F95544">
        <w:rPr>
          <w:bCs/>
        </w:rPr>
        <w:lastRenderedPageBreak/>
        <w:t xml:space="preserve">assist with the review of the Worthing Core Strategy. </w:t>
      </w:r>
      <w:r w:rsidR="008B4073">
        <w:rPr>
          <w:bCs/>
        </w:rPr>
        <w:t xml:space="preserve"> However b</w:t>
      </w:r>
      <w:r w:rsidR="000C7023">
        <w:rPr>
          <w:bCs/>
        </w:rPr>
        <w:t xml:space="preserve">oth </w:t>
      </w:r>
      <w:r w:rsidR="008B4073">
        <w:rPr>
          <w:bCs/>
        </w:rPr>
        <w:t xml:space="preserve">recognise </w:t>
      </w:r>
      <w:r w:rsidR="000C7023">
        <w:rPr>
          <w:bCs/>
        </w:rPr>
        <w:t>the problem</w:t>
      </w:r>
      <w:r w:rsidR="008733A8">
        <w:rPr>
          <w:bCs/>
        </w:rPr>
        <w:t>s</w:t>
      </w:r>
      <w:r w:rsidR="000C7023">
        <w:rPr>
          <w:bCs/>
        </w:rPr>
        <w:t xml:space="preserve"> of local plans being at different stages and </w:t>
      </w:r>
      <w:r w:rsidR="008733A8">
        <w:rPr>
          <w:bCs/>
        </w:rPr>
        <w:t xml:space="preserve">of </w:t>
      </w:r>
      <w:r w:rsidR="000C7023">
        <w:rPr>
          <w:bCs/>
        </w:rPr>
        <w:t>the ever-changing demographic projections</w:t>
      </w:r>
      <w:r w:rsidR="00174923">
        <w:rPr>
          <w:bCs/>
        </w:rPr>
        <w:t>, which could be used by developers to increase housing figures that have not been ‘fixed’ through a statutory process.</w:t>
      </w:r>
    </w:p>
    <w:p w:rsidR="009239F4" w:rsidRDefault="004B782B" w:rsidP="009239F4">
      <w:r>
        <w:t xml:space="preserve">Karl Roberts </w:t>
      </w:r>
      <w:r w:rsidR="00A9412C">
        <w:t>described how</w:t>
      </w:r>
      <w:r>
        <w:t xml:space="preserve"> t</w:t>
      </w:r>
      <w:r w:rsidR="009239F4" w:rsidRPr="009239F4">
        <w:t xml:space="preserve">he </w:t>
      </w:r>
      <w:r w:rsidR="00372501">
        <w:t>Statement</w:t>
      </w:r>
      <w:r w:rsidR="009239F4" w:rsidRPr="009239F4">
        <w:t xml:space="preserve"> has recently been used as </w:t>
      </w:r>
      <w:r w:rsidR="00A9412C">
        <w:t>a material consideration</w:t>
      </w:r>
      <w:r w:rsidR="000C7023">
        <w:t xml:space="preserve"> in </w:t>
      </w:r>
      <w:r w:rsidR="008B4073">
        <w:t xml:space="preserve">a planning </w:t>
      </w:r>
      <w:r w:rsidR="00A9412C" w:rsidRPr="009239F4">
        <w:t xml:space="preserve">application </w:t>
      </w:r>
      <w:r w:rsidR="00A9412C">
        <w:t xml:space="preserve">for dwellings </w:t>
      </w:r>
      <w:r w:rsidR="009239F4" w:rsidRPr="009239F4">
        <w:t xml:space="preserve">at </w:t>
      </w:r>
      <w:r w:rsidR="001A7116">
        <w:t>Nyton</w:t>
      </w:r>
      <w:r w:rsidR="009239F4" w:rsidRPr="009239F4">
        <w:t xml:space="preserve"> Road</w:t>
      </w:r>
      <w:r w:rsidR="00A9412C">
        <w:t>,</w:t>
      </w:r>
      <w:r w:rsidR="009239F4" w:rsidRPr="009239F4">
        <w:t xml:space="preserve"> Westergate</w:t>
      </w:r>
      <w:r w:rsidR="008B4073">
        <w:t>. O</w:t>
      </w:r>
      <w:r w:rsidR="009239F4" w:rsidRPr="009239F4">
        <w:t>fficers had negotiated a contribution towards highways improvements, but needed to hang this off an approved policy. Since the Arun Local Plan</w:t>
      </w:r>
      <w:r w:rsidR="00174923">
        <w:t xml:space="preserve"> ha</w:t>
      </w:r>
      <w:r w:rsidR="008B4073">
        <w:t xml:space="preserve">s not yet been </w:t>
      </w:r>
      <w:r w:rsidR="00C97F7B">
        <w:t>submitted,</w:t>
      </w:r>
      <w:r w:rsidR="009239F4" w:rsidRPr="009239F4">
        <w:t xml:space="preserve"> the </w:t>
      </w:r>
      <w:r w:rsidR="00372501">
        <w:t>Statement</w:t>
      </w:r>
      <w:r w:rsidR="009239F4" w:rsidRPr="009239F4">
        <w:t xml:space="preserve"> was used instead</w:t>
      </w:r>
      <w:r w:rsidR="008B4073" w:rsidRPr="008B4073">
        <w:t xml:space="preserve"> as a material consideration</w:t>
      </w:r>
      <w:r w:rsidR="009239F4" w:rsidRPr="009239F4">
        <w:t xml:space="preserve">. Counsel </w:t>
      </w:r>
      <w:r w:rsidR="001A7116">
        <w:t xml:space="preserve">for the applicant </w:t>
      </w:r>
      <w:r w:rsidR="009239F4" w:rsidRPr="009239F4">
        <w:t xml:space="preserve">had a different view on this, but </w:t>
      </w:r>
      <w:r w:rsidR="00A9412C">
        <w:t xml:space="preserve">this was not in the end tested because </w:t>
      </w:r>
      <w:r w:rsidR="009239F4" w:rsidRPr="009239F4">
        <w:t xml:space="preserve">the application was refused against officers’ recommendation. </w:t>
      </w:r>
    </w:p>
    <w:p w:rsidR="00824555" w:rsidRPr="009239F4" w:rsidRDefault="00824555" w:rsidP="009239F4">
      <w:r>
        <w:t xml:space="preserve">Both Mike Holford and James Appleton see the </w:t>
      </w:r>
      <w:r w:rsidR="00372501">
        <w:t>Statement</w:t>
      </w:r>
      <w:r>
        <w:t xml:space="preserve"> as having a role in supporting proposals for major development, such as tha</w:t>
      </w:r>
      <w:r w:rsidR="00C97F7B">
        <w:t>t at Shoreham Harbour, although</w:t>
      </w:r>
      <w:r w:rsidR="008B4073">
        <w:t xml:space="preserve"> the </w:t>
      </w:r>
      <w:r>
        <w:t>weight</w:t>
      </w:r>
      <w:r w:rsidR="008B4073">
        <w:t xml:space="preserve"> it will have</w:t>
      </w:r>
      <w:r>
        <w:t xml:space="preserve"> in resisting development on other sites</w:t>
      </w:r>
      <w:r w:rsidR="004F54C1">
        <w:t xml:space="preserve"> might be limited</w:t>
      </w:r>
      <w:r>
        <w:t xml:space="preserve">.  </w:t>
      </w:r>
    </w:p>
    <w:p w:rsidR="00867EF3" w:rsidRDefault="00161109" w:rsidP="00667125">
      <w:pPr>
        <w:rPr>
          <w:b/>
        </w:rPr>
      </w:pPr>
      <w:r w:rsidRPr="002D272D">
        <w:rPr>
          <w:rFonts w:ascii="Arial" w:eastAsiaTheme="majorEastAsia" w:hAnsi="Arial" w:cstheme="majorBidi"/>
          <w:b/>
          <w:bCs/>
          <w:color w:val="76923C" w:themeColor="accent3" w:themeShade="BF"/>
          <w:sz w:val="32"/>
          <w:szCs w:val="28"/>
          <w:lang w:eastAsia="en-US"/>
        </w:rPr>
        <w:t>What are the next steps?</w:t>
      </w:r>
      <w:r w:rsidRPr="00161109">
        <w:rPr>
          <w:b/>
        </w:rPr>
        <w:t xml:space="preserve"> </w:t>
      </w:r>
    </w:p>
    <w:p w:rsidR="00572899" w:rsidRPr="00291577" w:rsidRDefault="00572899" w:rsidP="00572899">
      <w:pPr>
        <w:spacing w:after="0"/>
      </w:pPr>
      <w:r>
        <w:t>The n</w:t>
      </w:r>
      <w:r w:rsidRPr="00291577">
        <w:t>ext step is to deliver the programme and monitor the framework.  Key tasks are:</w:t>
      </w:r>
    </w:p>
    <w:p w:rsidR="00572899" w:rsidRPr="00291577" w:rsidRDefault="00572899" w:rsidP="00572899">
      <w:pPr>
        <w:numPr>
          <w:ilvl w:val="0"/>
          <w:numId w:val="13"/>
        </w:numPr>
        <w:spacing w:after="0"/>
      </w:pPr>
      <w:r w:rsidRPr="00291577">
        <w:t>Prioritisation of strategic sites</w:t>
      </w:r>
    </w:p>
    <w:p w:rsidR="00572899" w:rsidRPr="00291577" w:rsidRDefault="004F54C1" w:rsidP="00572899">
      <w:pPr>
        <w:numPr>
          <w:ilvl w:val="0"/>
          <w:numId w:val="13"/>
        </w:numPr>
        <w:spacing w:after="0"/>
      </w:pPr>
      <w:r>
        <w:t>Re</w:t>
      </w:r>
      <w:r w:rsidR="008733A8">
        <w:t>s</w:t>
      </w:r>
      <w:r w:rsidR="00572899" w:rsidRPr="00291577">
        <w:t>olving long term housing land needs</w:t>
      </w:r>
    </w:p>
    <w:p w:rsidR="00572899" w:rsidRPr="00291577" w:rsidRDefault="00572899" w:rsidP="00572899">
      <w:pPr>
        <w:numPr>
          <w:ilvl w:val="0"/>
          <w:numId w:val="13"/>
        </w:numPr>
        <w:ind w:left="1139" w:hanging="357"/>
      </w:pPr>
      <w:r w:rsidRPr="00291577">
        <w:t>Targeting of investment – what infrastructure is needed, where</w:t>
      </w:r>
    </w:p>
    <w:p w:rsidR="00B052D7" w:rsidRPr="00B052D7" w:rsidRDefault="004A43C9" w:rsidP="00B052D7">
      <w:r w:rsidRPr="00667125">
        <w:t xml:space="preserve">A Monitoring Framework and Delivery and Investment Framework </w:t>
      </w:r>
      <w:r w:rsidR="00BB2D52">
        <w:t>(DIF</w:t>
      </w:r>
      <w:r w:rsidR="00365C39">
        <w:t>)</w:t>
      </w:r>
      <w:r w:rsidR="00365C39" w:rsidRPr="00667125">
        <w:t xml:space="preserve"> </w:t>
      </w:r>
      <w:r w:rsidR="00174923">
        <w:t xml:space="preserve">for the statement </w:t>
      </w:r>
      <w:r w:rsidR="00365C39" w:rsidRPr="00667125">
        <w:t>are</w:t>
      </w:r>
      <w:r w:rsidRPr="00667125">
        <w:t xml:space="preserve"> being developed to support its implementation and ensure local plan policies arising from the agreed strategic priorities remain viable and can be delivered.</w:t>
      </w:r>
      <w:r>
        <w:t xml:space="preserve"> </w:t>
      </w:r>
      <w:r w:rsidR="004F54C1">
        <w:t xml:space="preserve">  Once </w:t>
      </w:r>
      <w:r>
        <w:t>the</w:t>
      </w:r>
      <w:r w:rsidR="00B052D7" w:rsidRPr="00CB4C17">
        <w:t xml:space="preserve"> </w:t>
      </w:r>
      <w:hyperlink r:id="rId21" w:history="1">
        <w:r w:rsidR="00B052D7" w:rsidRPr="006C5C30">
          <w:rPr>
            <w:rStyle w:val="Hyperlink"/>
          </w:rPr>
          <w:t>Delivery and Investment Framework</w:t>
        </w:r>
      </w:hyperlink>
      <w:r w:rsidR="00B052D7">
        <w:t xml:space="preserve">  </w:t>
      </w:r>
      <w:r w:rsidR="004F54C1">
        <w:t xml:space="preserve"> </w:t>
      </w:r>
      <w:r w:rsidR="008733A8">
        <w:t>i</w:t>
      </w:r>
      <w:r w:rsidR="004F54C1">
        <w:t xml:space="preserve">s </w:t>
      </w:r>
      <w:r w:rsidR="0004607F">
        <w:t xml:space="preserve">in place, </w:t>
      </w:r>
      <w:r w:rsidR="004F54C1">
        <w:t xml:space="preserve"> it </w:t>
      </w:r>
      <w:r w:rsidR="0004607F">
        <w:t xml:space="preserve">will assist the Partnership and the LEP in bidding for funds to help facilitate both employment and housing development in the short to medium term. </w:t>
      </w:r>
    </w:p>
    <w:p w:rsidR="006F0E0F" w:rsidRPr="009239F4" w:rsidRDefault="004D7B5C" w:rsidP="006F0E0F">
      <w:r>
        <w:t xml:space="preserve">One issue to address in the </w:t>
      </w:r>
      <w:r w:rsidR="007C5761">
        <w:t>future relates</w:t>
      </w:r>
      <w:r w:rsidR="006F0E0F">
        <w:t xml:space="preserve"> to the parts of West Sussex outside the Coastal strip. Mid Sussex (part of the Gatwick Diamond LSS) w</w:t>
      </w:r>
      <w:r w:rsidR="00365C39">
        <w:t>as</w:t>
      </w:r>
      <w:r w:rsidR="006F0E0F">
        <w:t xml:space="preserve"> found not to have met </w:t>
      </w:r>
      <w:r w:rsidR="00365C39">
        <w:t>its</w:t>
      </w:r>
      <w:r w:rsidR="006F0E0F">
        <w:t xml:space="preserve"> duty to cooperate in relation to CWS &amp; GB. </w:t>
      </w:r>
      <w:r>
        <w:t xml:space="preserve">As a consequence the scope of the Statement might be </w:t>
      </w:r>
      <w:r w:rsidR="007C5761">
        <w:t>widened in</w:t>
      </w:r>
      <w:r w:rsidR="006F0E0F">
        <w:t xml:space="preserve"> future</w:t>
      </w:r>
      <w:r>
        <w:t xml:space="preserve"> to include the rest of West Sussex, or even further. </w:t>
      </w:r>
      <w:r w:rsidR="006F0E0F">
        <w:t xml:space="preserve">For now, however, all participants feel that the current geography is best basis for the </w:t>
      </w:r>
      <w:r w:rsidR="00372501">
        <w:t>Statement</w:t>
      </w:r>
      <w:r w:rsidR="00B30D0F">
        <w:t>.</w:t>
      </w:r>
      <w:r w:rsidR="006F0E0F">
        <w:t xml:space="preserve"> </w:t>
      </w:r>
    </w:p>
    <w:p w:rsidR="006B34C8" w:rsidRPr="002D272D" w:rsidRDefault="00657309" w:rsidP="006B34C8">
      <w:pPr>
        <w:rPr>
          <w:rFonts w:ascii="Arial" w:eastAsiaTheme="majorEastAsia" w:hAnsi="Arial" w:cstheme="majorBidi"/>
          <w:b/>
          <w:bCs/>
          <w:color w:val="76923C" w:themeColor="accent3" w:themeShade="BF"/>
          <w:sz w:val="32"/>
          <w:szCs w:val="28"/>
          <w:lang w:eastAsia="en-US"/>
        </w:rPr>
      </w:pPr>
      <w:r w:rsidRPr="002D272D">
        <w:rPr>
          <w:rFonts w:ascii="Arial" w:eastAsiaTheme="majorEastAsia" w:hAnsi="Arial" w:cstheme="majorBidi"/>
          <w:b/>
          <w:bCs/>
          <w:color w:val="76923C" w:themeColor="accent3" w:themeShade="BF"/>
          <w:sz w:val="32"/>
          <w:szCs w:val="28"/>
          <w:lang w:eastAsia="en-US"/>
        </w:rPr>
        <w:t>Conclusions</w:t>
      </w:r>
      <w:r w:rsidR="006B34C8" w:rsidRPr="002D272D">
        <w:rPr>
          <w:rFonts w:ascii="Arial" w:eastAsiaTheme="majorEastAsia" w:hAnsi="Arial" w:cstheme="majorBidi"/>
          <w:b/>
          <w:bCs/>
          <w:color w:val="76923C" w:themeColor="accent3" w:themeShade="BF"/>
          <w:sz w:val="32"/>
          <w:szCs w:val="28"/>
          <w:lang w:eastAsia="en-US"/>
        </w:rPr>
        <w:t>: What lessons were learned?</w:t>
      </w:r>
    </w:p>
    <w:p w:rsidR="006B34C8" w:rsidRDefault="006B34C8" w:rsidP="00E00086">
      <w:pPr>
        <w:spacing w:after="0"/>
      </w:pPr>
      <w:r w:rsidRPr="00291577">
        <w:t xml:space="preserve">The process has moved very quickly in just over </w:t>
      </w:r>
      <w:r>
        <w:t>one</w:t>
      </w:r>
      <w:r w:rsidRPr="00291577">
        <w:t xml:space="preserve"> year</w:t>
      </w:r>
      <w:r w:rsidRPr="005065BD">
        <w:t xml:space="preserve"> and is viewed by all involved as a positive outcome</w:t>
      </w:r>
      <w:r w:rsidRPr="00291577">
        <w:t xml:space="preserve"> </w:t>
      </w:r>
      <w:r>
        <w:t>of joint working. Some key reasons for success are:</w:t>
      </w:r>
    </w:p>
    <w:p w:rsidR="006B34C8" w:rsidRDefault="006B34C8" w:rsidP="006B34C8">
      <w:pPr>
        <w:pStyle w:val="ListParagraph"/>
        <w:numPr>
          <w:ilvl w:val="0"/>
          <w:numId w:val="18"/>
        </w:numPr>
      </w:pPr>
      <w:r>
        <w:t>It has built on existing structures for joint working at officer level.</w:t>
      </w:r>
      <w:r w:rsidRPr="006B34C8">
        <w:t xml:space="preserve"> </w:t>
      </w:r>
    </w:p>
    <w:p w:rsidR="006B34C8" w:rsidRDefault="006B34C8" w:rsidP="006B34C8">
      <w:pPr>
        <w:pStyle w:val="ListParagraph"/>
        <w:numPr>
          <w:ilvl w:val="0"/>
          <w:numId w:val="18"/>
        </w:numPr>
      </w:pPr>
      <w:r>
        <w:t xml:space="preserve">It has established an effective </w:t>
      </w:r>
      <w:r w:rsidR="006F0E0F">
        <w:t>Member group to address difficult political issues.</w:t>
      </w:r>
    </w:p>
    <w:p w:rsidR="0004607F" w:rsidRDefault="0004607F" w:rsidP="006B34C8">
      <w:pPr>
        <w:pStyle w:val="ListParagraph"/>
        <w:numPr>
          <w:ilvl w:val="0"/>
          <w:numId w:val="18"/>
        </w:numPr>
      </w:pPr>
      <w:r>
        <w:t xml:space="preserve">It has been realistic in its </w:t>
      </w:r>
      <w:r w:rsidR="00A72600">
        <w:t>aims</w:t>
      </w:r>
      <w:r>
        <w:t xml:space="preserve"> (e.g. </w:t>
      </w:r>
      <w:r w:rsidR="00A72600">
        <w:t>‘</w:t>
      </w:r>
      <w:r>
        <w:t>possible ways</w:t>
      </w:r>
      <w:r w:rsidR="00A72600">
        <w:t>’</w:t>
      </w:r>
      <w:r>
        <w:t xml:space="preserve"> to address strategic challenges)</w:t>
      </w:r>
    </w:p>
    <w:p w:rsidR="0004607F" w:rsidRDefault="0004607F" w:rsidP="006B34C8">
      <w:pPr>
        <w:pStyle w:val="ListParagraph"/>
        <w:numPr>
          <w:ilvl w:val="0"/>
          <w:numId w:val="18"/>
        </w:numPr>
      </w:pPr>
      <w:r>
        <w:t xml:space="preserve">It has used an incremental process which respects individual authority, in order to achieve consensus. </w:t>
      </w:r>
    </w:p>
    <w:p w:rsidR="0004607F" w:rsidRDefault="0004607F" w:rsidP="006B34C8">
      <w:pPr>
        <w:pStyle w:val="ListParagraph"/>
        <w:numPr>
          <w:ilvl w:val="0"/>
          <w:numId w:val="18"/>
        </w:numPr>
      </w:pPr>
      <w:r>
        <w:t xml:space="preserve">Most of the LPAs are under the same (Conservative) political control, with the exception </w:t>
      </w:r>
      <w:r w:rsidR="00A72600">
        <w:t>(the Green Party in Brighton and Hove) adopting a consensual approach.</w:t>
      </w:r>
    </w:p>
    <w:p w:rsidR="006B34C8" w:rsidRDefault="006F0E0F" w:rsidP="006B34C8">
      <w:pPr>
        <w:pStyle w:val="ListParagraph"/>
        <w:numPr>
          <w:ilvl w:val="0"/>
          <w:numId w:val="18"/>
        </w:numPr>
      </w:pPr>
      <w:r>
        <w:t>I</w:t>
      </w:r>
      <w:r w:rsidR="006B34C8">
        <w:t>t has made use of a very strong working relationship between the local authorities and the economic partnership</w:t>
      </w:r>
      <w:r>
        <w:t>.</w:t>
      </w:r>
    </w:p>
    <w:p w:rsidR="00BB2D52" w:rsidRDefault="00BB2D52" w:rsidP="00BB2D52">
      <w:pPr>
        <w:pStyle w:val="ListParagraph"/>
        <w:numPr>
          <w:ilvl w:val="0"/>
          <w:numId w:val="18"/>
        </w:numPr>
      </w:pPr>
      <w:r>
        <w:lastRenderedPageBreak/>
        <w:t xml:space="preserve">The input of a jointly funded external consultant, who has brought resource, speed, knowledge but most importantly an independent perspective to the process. </w:t>
      </w:r>
    </w:p>
    <w:p w:rsidR="006F0E0F" w:rsidRDefault="006F0E0F" w:rsidP="006B34C8">
      <w:pPr>
        <w:pStyle w:val="ListParagraph"/>
        <w:numPr>
          <w:ilvl w:val="0"/>
          <w:numId w:val="18"/>
        </w:numPr>
      </w:pPr>
      <w:r>
        <w:t>The group has been flexible and evolved to reflect functional geography and alliances.</w:t>
      </w:r>
    </w:p>
    <w:p w:rsidR="006F0E0F" w:rsidRDefault="006F0E0F" w:rsidP="006F0E0F">
      <w:pPr>
        <w:pStyle w:val="ListParagraph"/>
        <w:numPr>
          <w:ilvl w:val="0"/>
          <w:numId w:val="18"/>
        </w:numPr>
      </w:pPr>
      <w:r>
        <w:t xml:space="preserve"> It has not been</w:t>
      </w:r>
      <w:r w:rsidR="006B34C8">
        <w:t xml:space="preserve"> over-ambitious</w:t>
      </w:r>
      <w:r>
        <w:t xml:space="preserve"> but has been specific enough to enable priorities to be set through the </w:t>
      </w:r>
      <w:r w:rsidR="004F2EE4">
        <w:t>DIF</w:t>
      </w:r>
      <w:r>
        <w:t xml:space="preserve"> and the LEP Strategic Economic Plan.</w:t>
      </w:r>
    </w:p>
    <w:p w:rsidR="006F0E0F" w:rsidRDefault="006F0E0F" w:rsidP="006F0E0F">
      <w:pPr>
        <w:pStyle w:val="ListParagraph"/>
        <w:numPr>
          <w:ilvl w:val="0"/>
          <w:numId w:val="18"/>
        </w:numPr>
      </w:pPr>
      <w:r>
        <w:t>E</w:t>
      </w:r>
      <w:r w:rsidR="006B34C8">
        <w:t xml:space="preserve">ven where the </w:t>
      </w:r>
      <w:r w:rsidR="00372501">
        <w:t>Statement</w:t>
      </w:r>
      <w:r w:rsidR="006B34C8">
        <w:t xml:space="preserve"> has been questioned by some parties this has been done in an objective, evidence based way.</w:t>
      </w:r>
    </w:p>
    <w:p w:rsidR="006F0E0F" w:rsidRDefault="006F0E0F" w:rsidP="006F0E0F">
      <w:pPr>
        <w:pStyle w:val="ListParagraph"/>
        <w:numPr>
          <w:ilvl w:val="0"/>
          <w:numId w:val="18"/>
        </w:numPr>
      </w:pPr>
      <w:r>
        <w:t>It has had a</w:t>
      </w:r>
      <w:r w:rsidR="006B34C8">
        <w:t xml:space="preserve"> </w:t>
      </w:r>
      <w:r w:rsidR="006B34C8" w:rsidRPr="00291577">
        <w:t xml:space="preserve">high level support </w:t>
      </w:r>
      <w:r w:rsidR="006B34C8">
        <w:t>and</w:t>
      </w:r>
      <w:r w:rsidR="006B34C8" w:rsidRPr="00291577">
        <w:t xml:space="preserve"> commitment from </w:t>
      </w:r>
      <w:r w:rsidR="006B34C8" w:rsidRPr="005065BD">
        <w:t>senior officers who have committed significant time and resources to the work from existing highly constrained budgets</w:t>
      </w:r>
      <w:r w:rsidR="006B34C8">
        <w:t>.</w:t>
      </w:r>
    </w:p>
    <w:p w:rsidR="006B34C8" w:rsidRDefault="006B34C8" w:rsidP="006F0E0F">
      <w:pPr>
        <w:ind w:left="30"/>
      </w:pPr>
      <w:r>
        <w:t xml:space="preserve">In future there is a </w:t>
      </w:r>
      <w:r w:rsidRPr="00291577">
        <w:t>need to work out how it can go on to being part of the core work programme, with proper allocation of resources</w:t>
      </w:r>
      <w:r w:rsidR="00061EEC">
        <w:t xml:space="preserve">. The </w:t>
      </w:r>
      <w:r w:rsidR="00372501">
        <w:t>Statement</w:t>
      </w:r>
      <w:r w:rsidR="00061EEC">
        <w:t xml:space="preserve"> must become part of the ‘day job’. </w:t>
      </w:r>
    </w:p>
    <w:p w:rsidR="001A7116" w:rsidRDefault="00657309" w:rsidP="009239F4">
      <w:r>
        <w:t xml:space="preserve">There was a consensus amongst all parties that the </w:t>
      </w:r>
      <w:r w:rsidR="00372501">
        <w:t>Statement</w:t>
      </w:r>
      <w:r w:rsidR="009239F4" w:rsidRPr="00572899">
        <w:t xml:space="preserve"> </w:t>
      </w:r>
      <w:r w:rsidR="009239F4">
        <w:t>has been worthwhile</w:t>
      </w:r>
      <w:r w:rsidR="00BB2D52">
        <w:t xml:space="preserve">. </w:t>
      </w:r>
      <w:r w:rsidR="001A7116">
        <w:t xml:space="preserve">Karl Roberts comments that the </w:t>
      </w:r>
      <w:r w:rsidR="00372501">
        <w:t>Statement</w:t>
      </w:r>
      <w:r w:rsidR="001A7116">
        <w:t xml:space="preserve"> </w:t>
      </w:r>
      <w:r w:rsidR="001A7116" w:rsidRPr="001A7116">
        <w:t>proves that authorities can come together to work collaboratively in the absence of specific guidance</w:t>
      </w:r>
      <w:r w:rsidR="001A7116">
        <w:t xml:space="preserve">, </w:t>
      </w:r>
      <w:r w:rsidR="001A7116" w:rsidRPr="001A7116">
        <w:t xml:space="preserve">exactly </w:t>
      </w:r>
      <w:r w:rsidR="001A7116">
        <w:t xml:space="preserve">as </w:t>
      </w:r>
      <w:r w:rsidR="00B157E4">
        <w:t xml:space="preserve">the Government </w:t>
      </w:r>
      <w:r w:rsidR="001A7116">
        <w:t xml:space="preserve">has been encouraging. </w:t>
      </w:r>
    </w:p>
    <w:p w:rsidR="00657309" w:rsidRDefault="001A7116" w:rsidP="009239F4">
      <w:r>
        <w:t>All</w:t>
      </w:r>
      <w:r w:rsidR="00BB2D52">
        <w:t xml:space="preserve"> </w:t>
      </w:r>
      <w:r w:rsidR="00B157E4">
        <w:t xml:space="preserve">parties </w:t>
      </w:r>
      <w:r w:rsidR="00BB2D52">
        <w:t xml:space="preserve">recognise </w:t>
      </w:r>
      <w:r w:rsidR="005065BD">
        <w:t>that there are still difficult issues</w:t>
      </w:r>
      <w:r w:rsidR="00D4022C">
        <w:t>,</w:t>
      </w:r>
      <w:r w:rsidR="005065BD">
        <w:t xml:space="preserve"> such as </w:t>
      </w:r>
      <w:r w:rsidR="00657309">
        <w:t>long-term housing growth and where it will go</w:t>
      </w:r>
      <w:r w:rsidR="00D4022C">
        <w:t>,</w:t>
      </w:r>
      <w:r w:rsidR="005065BD">
        <w:t xml:space="preserve"> to be addressed. </w:t>
      </w:r>
      <w:r w:rsidR="00657309">
        <w:t xml:space="preserve"> </w:t>
      </w:r>
      <w:r>
        <w:t xml:space="preserve">Roberts commented that </w:t>
      </w:r>
      <w:r w:rsidR="00657309" w:rsidRPr="003F69CE">
        <w:t xml:space="preserve">“The </w:t>
      </w:r>
      <w:r w:rsidR="00372501">
        <w:t>Statement</w:t>
      </w:r>
      <w:r w:rsidR="00657309">
        <w:t xml:space="preserve"> was sticking a foot in the door. It will now be easier to push the door open slightly”.  </w:t>
      </w:r>
    </w:p>
    <w:p w:rsidR="008D3AA7" w:rsidRDefault="00FE12F4" w:rsidP="009239F4">
      <w:r>
        <w:t xml:space="preserve">But its value goes wider than just ticking the duty to cooperate box and addressing housing numbers.  It is seen as an important tool in helping deliver the infrastructure required to enable economic as well as housing growth in this highly constrained part of the country. </w:t>
      </w:r>
    </w:p>
    <w:p w:rsidR="00657309" w:rsidRDefault="008D3AA7" w:rsidP="009239F4">
      <w:r>
        <w:t xml:space="preserve">In Catriona Riddell’s view the area displays </w:t>
      </w:r>
      <w:r w:rsidR="00061EEC">
        <w:t>one of the</w:t>
      </w:r>
      <w:r w:rsidR="00BB2D52">
        <w:t xml:space="preserve"> </w:t>
      </w:r>
      <w:r w:rsidR="00061EEC">
        <w:t>closest relationships between an economic partnership and local authorities</w:t>
      </w:r>
      <w:r w:rsidR="00BB2D52">
        <w:t xml:space="preserve">; </w:t>
      </w:r>
      <w:r w:rsidRPr="008D3AA7">
        <w:t xml:space="preserve">the </w:t>
      </w:r>
      <w:r w:rsidR="002C48B5">
        <w:t>Partnership</w:t>
      </w:r>
      <w:r w:rsidRPr="008D3AA7">
        <w:t xml:space="preserve"> has been an integral part of the development of the</w:t>
      </w:r>
      <w:r w:rsidR="007C5761">
        <w:t xml:space="preserve"> Board</w:t>
      </w:r>
      <w:r w:rsidR="004F2EE4">
        <w:t xml:space="preserve"> and the </w:t>
      </w:r>
      <w:r w:rsidR="00372501">
        <w:t>Statement</w:t>
      </w:r>
      <w:r w:rsidRPr="008D3AA7">
        <w:t xml:space="preserve"> and will also be key in ensuring its delivery through the DIF and links to the LEP.</w:t>
      </w:r>
    </w:p>
    <w:p w:rsidR="00D41A37" w:rsidRPr="00291577" w:rsidRDefault="00D41A37" w:rsidP="00D41A37">
      <w:r>
        <w:t>Ian Parkes from the LEP observed: “There is pressure on us to collaborate on strategic issues across boundaries. This is a very good example of joint working.  It will be used in the Strategic Economic Plan as evidence to demonstrate cross-boundary working.”</w:t>
      </w:r>
    </w:p>
    <w:p w:rsidR="009239F4" w:rsidRDefault="00CE666D" w:rsidP="00E739BE">
      <w:pPr>
        <w:spacing w:after="0"/>
        <w:rPr>
          <w:b/>
        </w:rPr>
      </w:pPr>
      <w:r>
        <w:t>Caroline Wood</w:t>
      </w:r>
      <w:r w:rsidR="008F6F51">
        <w:t xml:space="preserve"> reflects the views of all </w:t>
      </w:r>
      <w:r w:rsidR="002A2251">
        <w:t xml:space="preserve">that the </w:t>
      </w:r>
      <w:r w:rsidR="00372501">
        <w:t>Statement</w:t>
      </w:r>
      <w:r w:rsidR="002A2251">
        <w:t xml:space="preserve"> </w:t>
      </w:r>
      <w:r w:rsidR="00291577" w:rsidRPr="00291577">
        <w:t>should continue:</w:t>
      </w:r>
      <w:r w:rsidR="00E739BE">
        <w:t xml:space="preserve"> </w:t>
      </w:r>
      <w:r w:rsidR="00291577" w:rsidRPr="00291577">
        <w:t>“This has been a worthwhile process but we are only at the beginning of it. It can be made more effective by giving the joint bodies more authority and greater autonomy in the future. Then they can start making a real difference.”</w:t>
      </w:r>
    </w:p>
    <w:p w:rsidR="00161109" w:rsidRPr="00161109" w:rsidRDefault="00161109" w:rsidP="00667125">
      <w:pPr>
        <w:rPr>
          <w:b/>
        </w:rPr>
      </w:pPr>
    </w:p>
    <w:sectPr w:rsidR="00161109" w:rsidRPr="00161109" w:rsidSect="007D59E5">
      <w:pgSz w:w="11906" w:h="16838" w:code="9"/>
      <w:pgMar w:top="992" w:right="1440" w:bottom="1276"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EC" w:rsidRDefault="002815EC" w:rsidP="00667125">
      <w:pPr>
        <w:spacing w:after="0" w:line="240" w:lineRule="auto"/>
      </w:pPr>
      <w:r>
        <w:separator/>
      </w:r>
    </w:p>
  </w:endnote>
  <w:endnote w:type="continuationSeparator" w:id="0">
    <w:p w:rsidR="002815EC" w:rsidRDefault="002815EC" w:rsidP="0066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7F" w:rsidRDefault="0004607F">
    <w:pPr>
      <w:pStyle w:val="Footer"/>
      <w:jc w:val="center"/>
    </w:pPr>
  </w:p>
  <w:p w:rsidR="002F7E7F" w:rsidRDefault="002F7E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9E5" w:rsidRDefault="007D59E5">
    <w:pPr>
      <w:pStyle w:val="Footer"/>
      <w:jc w:val="center"/>
    </w:pPr>
  </w:p>
  <w:p w:rsidR="001546D5" w:rsidRDefault="00154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EC" w:rsidRDefault="002815EC" w:rsidP="00667125">
      <w:pPr>
        <w:spacing w:after="0" w:line="240" w:lineRule="auto"/>
      </w:pPr>
      <w:r>
        <w:separator/>
      </w:r>
    </w:p>
  </w:footnote>
  <w:footnote w:type="continuationSeparator" w:id="0">
    <w:p w:rsidR="002815EC" w:rsidRDefault="002815EC" w:rsidP="006671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D3E"/>
    <w:multiLevelType w:val="hybridMultilevel"/>
    <w:tmpl w:val="4B60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D586A"/>
    <w:multiLevelType w:val="hybridMultilevel"/>
    <w:tmpl w:val="218C5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A053A6"/>
    <w:multiLevelType w:val="hybridMultilevel"/>
    <w:tmpl w:val="9ED6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412770"/>
    <w:multiLevelType w:val="hybridMultilevel"/>
    <w:tmpl w:val="51EAF6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750E1D"/>
    <w:multiLevelType w:val="hybridMultilevel"/>
    <w:tmpl w:val="1DA6F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3727C0"/>
    <w:multiLevelType w:val="hybridMultilevel"/>
    <w:tmpl w:val="4606DA06"/>
    <w:lvl w:ilvl="0" w:tplc="08090001">
      <w:start w:val="1"/>
      <w:numFmt w:val="bullet"/>
      <w:lvlText w:val=""/>
      <w:lvlJc w:val="left"/>
      <w:pPr>
        <w:ind w:left="2064" w:hanging="360"/>
      </w:pPr>
      <w:rPr>
        <w:rFonts w:ascii="Symbol" w:hAnsi="Symbol" w:hint="default"/>
      </w:rPr>
    </w:lvl>
    <w:lvl w:ilvl="1" w:tplc="08090003" w:tentative="1">
      <w:start w:val="1"/>
      <w:numFmt w:val="bullet"/>
      <w:lvlText w:val="o"/>
      <w:lvlJc w:val="left"/>
      <w:pPr>
        <w:ind w:left="2784" w:hanging="360"/>
      </w:pPr>
      <w:rPr>
        <w:rFonts w:ascii="Courier New" w:hAnsi="Courier New" w:cs="Courier New" w:hint="default"/>
      </w:rPr>
    </w:lvl>
    <w:lvl w:ilvl="2" w:tplc="08090005" w:tentative="1">
      <w:start w:val="1"/>
      <w:numFmt w:val="bullet"/>
      <w:lvlText w:val=""/>
      <w:lvlJc w:val="left"/>
      <w:pPr>
        <w:ind w:left="3504" w:hanging="360"/>
      </w:pPr>
      <w:rPr>
        <w:rFonts w:ascii="Wingdings" w:hAnsi="Wingdings" w:hint="default"/>
      </w:rPr>
    </w:lvl>
    <w:lvl w:ilvl="3" w:tplc="08090001" w:tentative="1">
      <w:start w:val="1"/>
      <w:numFmt w:val="bullet"/>
      <w:lvlText w:val=""/>
      <w:lvlJc w:val="left"/>
      <w:pPr>
        <w:ind w:left="4224" w:hanging="360"/>
      </w:pPr>
      <w:rPr>
        <w:rFonts w:ascii="Symbol" w:hAnsi="Symbol" w:hint="default"/>
      </w:rPr>
    </w:lvl>
    <w:lvl w:ilvl="4" w:tplc="08090003" w:tentative="1">
      <w:start w:val="1"/>
      <w:numFmt w:val="bullet"/>
      <w:lvlText w:val="o"/>
      <w:lvlJc w:val="left"/>
      <w:pPr>
        <w:ind w:left="4944" w:hanging="360"/>
      </w:pPr>
      <w:rPr>
        <w:rFonts w:ascii="Courier New" w:hAnsi="Courier New" w:cs="Courier New" w:hint="default"/>
      </w:rPr>
    </w:lvl>
    <w:lvl w:ilvl="5" w:tplc="08090005" w:tentative="1">
      <w:start w:val="1"/>
      <w:numFmt w:val="bullet"/>
      <w:lvlText w:val=""/>
      <w:lvlJc w:val="left"/>
      <w:pPr>
        <w:ind w:left="5664" w:hanging="360"/>
      </w:pPr>
      <w:rPr>
        <w:rFonts w:ascii="Wingdings" w:hAnsi="Wingdings" w:hint="default"/>
      </w:rPr>
    </w:lvl>
    <w:lvl w:ilvl="6" w:tplc="08090001" w:tentative="1">
      <w:start w:val="1"/>
      <w:numFmt w:val="bullet"/>
      <w:lvlText w:val=""/>
      <w:lvlJc w:val="left"/>
      <w:pPr>
        <w:ind w:left="6384" w:hanging="360"/>
      </w:pPr>
      <w:rPr>
        <w:rFonts w:ascii="Symbol" w:hAnsi="Symbol" w:hint="default"/>
      </w:rPr>
    </w:lvl>
    <w:lvl w:ilvl="7" w:tplc="08090003" w:tentative="1">
      <w:start w:val="1"/>
      <w:numFmt w:val="bullet"/>
      <w:lvlText w:val="o"/>
      <w:lvlJc w:val="left"/>
      <w:pPr>
        <w:ind w:left="7104" w:hanging="360"/>
      </w:pPr>
      <w:rPr>
        <w:rFonts w:ascii="Courier New" w:hAnsi="Courier New" w:cs="Courier New" w:hint="default"/>
      </w:rPr>
    </w:lvl>
    <w:lvl w:ilvl="8" w:tplc="08090005" w:tentative="1">
      <w:start w:val="1"/>
      <w:numFmt w:val="bullet"/>
      <w:lvlText w:val=""/>
      <w:lvlJc w:val="left"/>
      <w:pPr>
        <w:ind w:left="7824" w:hanging="360"/>
      </w:pPr>
      <w:rPr>
        <w:rFonts w:ascii="Wingdings" w:hAnsi="Wingdings" w:hint="default"/>
      </w:rPr>
    </w:lvl>
  </w:abstractNum>
  <w:abstractNum w:abstractNumId="6">
    <w:nsid w:val="25D47613"/>
    <w:multiLevelType w:val="hybridMultilevel"/>
    <w:tmpl w:val="F866146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7">
    <w:nsid w:val="2DF42817"/>
    <w:multiLevelType w:val="hybridMultilevel"/>
    <w:tmpl w:val="8458CD7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
    <w:nsid w:val="2F075EE8"/>
    <w:multiLevelType w:val="hybridMultilevel"/>
    <w:tmpl w:val="52A637F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
    <w:nsid w:val="3BE15FD3"/>
    <w:multiLevelType w:val="hybridMultilevel"/>
    <w:tmpl w:val="D894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CD2E5D"/>
    <w:multiLevelType w:val="hybridMultilevel"/>
    <w:tmpl w:val="F0CC42FA"/>
    <w:lvl w:ilvl="0" w:tplc="94EA6F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F75297"/>
    <w:multiLevelType w:val="multilevel"/>
    <w:tmpl w:val="EAFA10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455B72F9"/>
    <w:multiLevelType w:val="hybridMultilevel"/>
    <w:tmpl w:val="1E1A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811EAB"/>
    <w:multiLevelType w:val="multilevel"/>
    <w:tmpl w:val="F7F2BBD8"/>
    <w:lvl w:ilvl="0">
      <w:start w:val="1"/>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41365F4"/>
    <w:multiLevelType w:val="hybridMultilevel"/>
    <w:tmpl w:val="3AE85D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0F6D7F"/>
    <w:multiLevelType w:val="hybridMultilevel"/>
    <w:tmpl w:val="D5B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F75BEF"/>
    <w:multiLevelType w:val="hybridMultilevel"/>
    <w:tmpl w:val="5C80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043BC4"/>
    <w:multiLevelType w:val="hybridMultilevel"/>
    <w:tmpl w:val="2F18FB7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8">
    <w:nsid w:val="7F3570A7"/>
    <w:multiLevelType w:val="hybridMultilevel"/>
    <w:tmpl w:val="021A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5"/>
  </w:num>
  <w:num w:numId="5">
    <w:abstractNumId w:val="9"/>
  </w:num>
  <w:num w:numId="6">
    <w:abstractNumId w:val="2"/>
  </w:num>
  <w:num w:numId="7">
    <w:abstractNumId w:val="1"/>
  </w:num>
  <w:num w:numId="8">
    <w:abstractNumId w:val="13"/>
  </w:num>
  <w:num w:numId="9">
    <w:abstractNumId w:val="14"/>
  </w:num>
  <w:num w:numId="10">
    <w:abstractNumId w:val="15"/>
  </w:num>
  <w:num w:numId="11">
    <w:abstractNumId w:val="18"/>
  </w:num>
  <w:num w:numId="12">
    <w:abstractNumId w:val="4"/>
  </w:num>
  <w:num w:numId="13">
    <w:abstractNumId w:val="6"/>
  </w:num>
  <w:num w:numId="14">
    <w:abstractNumId w:val="17"/>
  </w:num>
  <w:num w:numId="15">
    <w:abstractNumId w:val="8"/>
  </w:num>
  <w:num w:numId="16">
    <w:abstractNumId w:val="0"/>
  </w:num>
  <w:num w:numId="17">
    <w:abstractNumId w:val="16"/>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25"/>
    <w:rsid w:val="0000106B"/>
    <w:rsid w:val="00006817"/>
    <w:rsid w:val="000112D4"/>
    <w:rsid w:val="00012790"/>
    <w:rsid w:val="0001472B"/>
    <w:rsid w:val="00027FED"/>
    <w:rsid w:val="00032856"/>
    <w:rsid w:val="00042768"/>
    <w:rsid w:val="00044F61"/>
    <w:rsid w:val="0004607F"/>
    <w:rsid w:val="00061097"/>
    <w:rsid w:val="00061EEC"/>
    <w:rsid w:val="00066E9E"/>
    <w:rsid w:val="00082E20"/>
    <w:rsid w:val="000840E4"/>
    <w:rsid w:val="0008461A"/>
    <w:rsid w:val="00084CAF"/>
    <w:rsid w:val="00085601"/>
    <w:rsid w:val="00090565"/>
    <w:rsid w:val="00091F0B"/>
    <w:rsid w:val="0009436D"/>
    <w:rsid w:val="000A4E1A"/>
    <w:rsid w:val="000C42D0"/>
    <w:rsid w:val="000C7023"/>
    <w:rsid w:val="000D331F"/>
    <w:rsid w:val="000D5AB7"/>
    <w:rsid w:val="000E787E"/>
    <w:rsid w:val="000F260A"/>
    <w:rsid w:val="000F2FEC"/>
    <w:rsid w:val="00100CC7"/>
    <w:rsid w:val="00103E51"/>
    <w:rsid w:val="00104F51"/>
    <w:rsid w:val="00110312"/>
    <w:rsid w:val="001129D9"/>
    <w:rsid w:val="00114F63"/>
    <w:rsid w:val="00117111"/>
    <w:rsid w:val="00121AE0"/>
    <w:rsid w:val="00131D11"/>
    <w:rsid w:val="00141A66"/>
    <w:rsid w:val="00141E44"/>
    <w:rsid w:val="001433F4"/>
    <w:rsid w:val="001470E5"/>
    <w:rsid w:val="001546D5"/>
    <w:rsid w:val="00161109"/>
    <w:rsid w:val="00161966"/>
    <w:rsid w:val="0017322C"/>
    <w:rsid w:val="00173628"/>
    <w:rsid w:val="00174015"/>
    <w:rsid w:val="00174923"/>
    <w:rsid w:val="0018179E"/>
    <w:rsid w:val="00185636"/>
    <w:rsid w:val="0019161C"/>
    <w:rsid w:val="001A179B"/>
    <w:rsid w:val="001A34C1"/>
    <w:rsid w:val="001A4E57"/>
    <w:rsid w:val="001A7116"/>
    <w:rsid w:val="001E426C"/>
    <w:rsid w:val="001F3EE7"/>
    <w:rsid w:val="00202F21"/>
    <w:rsid w:val="00214DB3"/>
    <w:rsid w:val="00215A6C"/>
    <w:rsid w:val="002231D0"/>
    <w:rsid w:val="00223A7B"/>
    <w:rsid w:val="00226918"/>
    <w:rsid w:val="002270B2"/>
    <w:rsid w:val="0023497F"/>
    <w:rsid w:val="002400AA"/>
    <w:rsid w:val="00243A02"/>
    <w:rsid w:val="00251CBD"/>
    <w:rsid w:val="00257766"/>
    <w:rsid w:val="002740C0"/>
    <w:rsid w:val="00274E18"/>
    <w:rsid w:val="002761C2"/>
    <w:rsid w:val="002815EC"/>
    <w:rsid w:val="00291577"/>
    <w:rsid w:val="002A2251"/>
    <w:rsid w:val="002C48B5"/>
    <w:rsid w:val="002C53F2"/>
    <w:rsid w:val="002D02A3"/>
    <w:rsid w:val="002D272D"/>
    <w:rsid w:val="002D45BB"/>
    <w:rsid w:val="002E14EC"/>
    <w:rsid w:val="002E2213"/>
    <w:rsid w:val="002F7E7F"/>
    <w:rsid w:val="003066E8"/>
    <w:rsid w:val="00311F19"/>
    <w:rsid w:val="0032715C"/>
    <w:rsid w:val="003411BE"/>
    <w:rsid w:val="00346477"/>
    <w:rsid w:val="003538C9"/>
    <w:rsid w:val="00356BDC"/>
    <w:rsid w:val="00357485"/>
    <w:rsid w:val="00365C39"/>
    <w:rsid w:val="00372501"/>
    <w:rsid w:val="003B0BFB"/>
    <w:rsid w:val="003B1821"/>
    <w:rsid w:val="003B25DF"/>
    <w:rsid w:val="003B4B35"/>
    <w:rsid w:val="003B7D22"/>
    <w:rsid w:val="003C0BD8"/>
    <w:rsid w:val="003C4F31"/>
    <w:rsid w:val="003D059B"/>
    <w:rsid w:val="003E30B2"/>
    <w:rsid w:val="003F2C38"/>
    <w:rsid w:val="003F5712"/>
    <w:rsid w:val="003F7C3A"/>
    <w:rsid w:val="00400E26"/>
    <w:rsid w:val="00406E62"/>
    <w:rsid w:val="00414AC5"/>
    <w:rsid w:val="00417E3A"/>
    <w:rsid w:val="00435271"/>
    <w:rsid w:val="004450D2"/>
    <w:rsid w:val="004469A7"/>
    <w:rsid w:val="00447E33"/>
    <w:rsid w:val="00455E91"/>
    <w:rsid w:val="0046731D"/>
    <w:rsid w:val="004674D7"/>
    <w:rsid w:val="0047084A"/>
    <w:rsid w:val="00490DB7"/>
    <w:rsid w:val="004A282B"/>
    <w:rsid w:val="004A355A"/>
    <w:rsid w:val="004A43C9"/>
    <w:rsid w:val="004B200F"/>
    <w:rsid w:val="004B782B"/>
    <w:rsid w:val="004C0F3A"/>
    <w:rsid w:val="004C24C0"/>
    <w:rsid w:val="004C2836"/>
    <w:rsid w:val="004C7BCC"/>
    <w:rsid w:val="004D7B5C"/>
    <w:rsid w:val="004D7BB6"/>
    <w:rsid w:val="004F2EE4"/>
    <w:rsid w:val="004F39D2"/>
    <w:rsid w:val="004F40A1"/>
    <w:rsid w:val="004F54C1"/>
    <w:rsid w:val="004F60AD"/>
    <w:rsid w:val="004F7C9C"/>
    <w:rsid w:val="00500A40"/>
    <w:rsid w:val="00500EF3"/>
    <w:rsid w:val="005057C2"/>
    <w:rsid w:val="005065BD"/>
    <w:rsid w:val="0051446D"/>
    <w:rsid w:val="00522A26"/>
    <w:rsid w:val="00523F0D"/>
    <w:rsid w:val="005321E3"/>
    <w:rsid w:val="005405AA"/>
    <w:rsid w:val="005416CF"/>
    <w:rsid w:val="005417B5"/>
    <w:rsid w:val="00555C19"/>
    <w:rsid w:val="00560F4B"/>
    <w:rsid w:val="005634F0"/>
    <w:rsid w:val="00572899"/>
    <w:rsid w:val="0057665D"/>
    <w:rsid w:val="00576800"/>
    <w:rsid w:val="0058178E"/>
    <w:rsid w:val="00581F37"/>
    <w:rsid w:val="005839B2"/>
    <w:rsid w:val="00587829"/>
    <w:rsid w:val="005925CD"/>
    <w:rsid w:val="00593438"/>
    <w:rsid w:val="005962FF"/>
    <w:rsid w:val="00596BC1"/>
    <w:rsid w:val="00596F76"/>
    <w:rsid w:val="00597447"/>
    <w:rsid w:val="005A023C"/>
    <w:rsid w:val="005A2FAD"/>
    <w:rsid w:val="005B70FF"/>
    <w:rsid w:val="005D174D"/>
    <w:rsid w:val="005D2498"/>
    <w:rsid w:val="005D6FB5"/>
    <w:rsid w:val="005F11F2"/>
    <w:rsid w:val="005F2A16"/>
    <w:rsid w:val="005F3AE6"/>
    <w:rsid w:val="00605B27"/>
    <w:rsid w:val="00605EB3"/>
    <w:rsid w:val="006109CA"/>
    <w:rsid w:val="00614E9E"/>
    <w:rsid w:val="00617C74"/>
    <w:rsid w:val="006244AB"/>
    <w:rsid w:val="00644CAC"/>
    <w:rsid w:val="0065147C"/>
    <w:rsid w:val="00657309"/>
    <w:rsid w:val="00657CE8"/>
    <w:rsid w:val="006628AC"/>
    <w:rsid w:val="00667125"/>
    <w:rsid w:val="0067126B"/>
    <w:rsid w:val="00681623"/>
    <w:rsid w:val="00681E1B"/>
    <w:rsid w:val="00683757"/>
    <w:rsid w:val="00684B4B"/>
    <w:rsid w:val="00685A84"/>
    <w:rsid w:val="006871EE"/>
    <w:rsid w:val="006A16B8"/>
    <w:rsid w:val="006B34C8"/>
    <w:rsid w:val="006C5C30"/>
    <w:rsid w:val="006C70C8"/>
    <w:rsid w:val="006C7E91"/>
    <w:rsid w:val="006D6B2D"/>
    <w:rsid w:val="006D6F14"/>
    <w:rsid w:val="006E10CD"/>
    <w:rsid w:val="006E76E5"/>
    <w:rsid w:val="006F0E0F"/>
    <w:rsid w:val="006F16E8"/>
    <w:rsid w:val="006F3165"/>
    <w:rsid w:val="00711E2A"/>
    <w:rsid w:val="00716AE8"/>
    <w:rsid w:val="007414D2"/>
    <w:rsid w:val="00743CC1"/>
    <w:rsid w:val="007503EF"/>
    <w:rsid w:val="0075131B"/>
    <w:rsid w:val="00757588"/>
    <w:rsid w:val="0077470A"/>
    <w:rsid w:val="00791C8E"/>
    <w:rsid w:val="007A187A"/>
    <w:rsid w:val="007B3397"/>
    <w:rsid w:val="007C0FE1"/>
    <w:rsid w:val="007C5761"/>
    <w:rsid w:val="007C7313"/>
    <w:rsid w:val="007D59E5"/>
    <w:rsid w:val="007E541A"/>
    <w:rsid w:val="007F7F5D"/>
    <w:rsid w:val="0080670C"/>
    <w:rsid w:val="008227D6"/>
    <w:rsid w:val="00822AE4"/>
    <w:rsid w:val="00823465"/>
    <w:rsid w:val="00824555"/>
    <w:rsid w:val="00826A4D"/>
    <w:rsid w:val="00830589"/>
    <w:rsid w:val="00831C38"/>
    <w:rsid w:val="00833573"/>
    <w:rsid w:val="00837ED7"/>
    <w:rsid w:val="00841D09"/>
    <w:rsid w:val="00843201"/>
    <w:rsid w:val="008439C4"/>
    <w:rsid w:val="0084576E"/>
    <w:rsid w:val="00853060"/>
    <w:rsid w:val="008640E4"/>
    <w:rsid w:val="00867EF3"/>
    <w:rsid w:val="008729E2"/>
    <w:rsid w:val="008733A8"/>
    <w:rsid w:val="0087717E"/>
    <w:rsid w:val="00881DF5"/>
    <w:rsid w:val="008830C1"/>
    <w:rsid w:val="008853EA"/>
    <w:rsid w:val="00885717"/>
    <w:rsid w:val="00897473"/>
    <w:rsid w:val="008B4073"/>
    <w:rsid w:val="008D0E42"/>
    <w:rsid w:val="008D16C0"/>
    <w:rsid w:val="008D3AA7"/>
    <w:rsid w:val="008D4EC2"/>
    <w:rsid w:val="008E133A"/>
    <w:rsid w:val="008E2F07"/>
    <w:rsid w:val="008E7095"/>
    <w:rsid w:val="008F3C51"/>
    <w:rsid w:val="008F6F51"/>
    <w:rsid w:val="00900674"/>
    <w:rsid w:val="00900D68"/>
    <w:rsid w:val="0091411F"/>
    <w:rsid w:val="00915020"/>
    <w:rsid w:val="009239F4"/>
    <w:rsid w:val="00927D50"/>
    <w:rsid w:val="009326FD"/>
    <w:rsid w:val="00934F88"/>
    <w:rsid w:val="0094659F"/>
    <w:rsid w:val="0095417B"/>
    <w:rsid w:val="00960446"/>
    <w:rsid w:val="009738D5"/>
    <w:rsid w:val="0098592F"/>
    <w:rsid w:val="00987FB8"/>
    <w:rsid w:val="00992A33"/>
    <w:rsid w:val="009A1A85"/>
    <w:rsid w:val="009A255C"/>
    <w:rsid w:val="009C6764"/>
    <w:rsid w:val="009D2C2F"/>
    <w:rsid w:val="009D7161"/>
    <w:rsid w:val="009D7EAC"/>
    <w:rsid w:val="009D7FE1"/>
    <w:rsid w:val="009F2293"/>
    <w:rsid w:val="009F23C4"/>
    <w:rsid w:val="00A027DE"/>
    <w:rsid w:val="00A21AE8"/>
    <w:rsid w:val="00A225F7"/>
    <w:rsid w:val="00A338E0"/>
    <w:rsid w:val="00A50208"/>
    <w:rsid w:val="00A51451"/>
    <w:rsid w:val="00A56E2C"/>
    <w:rsid w:val="00A6456D"/>
    <w:rsid w:val="00A72600"/>
    <w:rsid w:val="00A804A2"/>
    <w:rsid w:val="00A8220A"/>
    <w:rsid w:val="00A9412C"/>
    <w:rsid w:val="00A96878"/>
    <w:rsid w:val="00A96A8C"/>
    <w:rsid w:val="00A97FFA"/>
    <w:rsid w:val="00AA019F"/>
    <w:rsid w:val="00AA217B"/>
    <w:rsid w:val="00AA6B85"/>
    <w:rsid w:val="00AA6DD2"/>
    <w:rsid w:val="00AA7F0C"/>
    <w:rsid w:val="00AB3AD8"/>
    <w:rsid w:val="00AB5728"/>
    <w:rsid w:val="00AB7701"/>
    <w:rsid w:val="00AC033D"/>
    <w:rsid w:val="00AC7BD9"/>
    <w:rsid w:val="00AE3030"/>
    <w:rsid w:val="00AE6D65"/>
    <w:rsid w:val="00AF21AC"/>
    <w:rsid w:val="00AF62F2"/>
    <w:rsid w:val="00B0429B"/>
    <w:rsid w:val="00B050E1"/>
    <w:rsid w:val="00B052D7"/>
    <w:rsid w:val="00B1190C"/>
    <w:rsid w:val="00B12706"/>
    <w:rsid w:val="00B157E4"/>
    <w:rsid w:val="00B264E8"/>
    <w:rsid w:val="00B30D0F"/>
    <w:rsid w:val="00B30E1E"/>
    <w:rsid w:val="00B40907"/>
    <w:rsid w:val="00B45430"/>
    <w:rsid w:val="00B45475"/>
    <w:rsid w:val="00B502E1"/>
    <w:rsid w:val="00B50D7D"/>
    <w:rsid w:val="00B55072"/>
    <w:rsid w:val="00B57D97"/>
    <w:rsid w:val="00B634C2"/>
    <w:rsid w:val="00B737F6"/>
    <w:rsid w:val="00B76C3B"/>
    <w:rsid w:val="00B8556D"/>
    <w:rsid w:val="00B9103C"/>
    <w:rsid w:val="00BB08D7"/>
    <w:rsid w:val="00BB2D52"/>
    <w:rsid w:val="00BB384C"/>
    <w:rsid w:val="00BD3F94"/>
    <w:rsid w:val="00BE256C"/>
    <w:rsid w:val="00BE4607"/>
    <w:rsid w:val="00BF7EDD"/>
    <w:rsid w:val="00C0506C"/>
    <w:rsid w:val="00C247E0"/>
    <w:rsid w:val="00C24F65"/>
    <w:rsid w:val="00C270DA"/>
    <w:rsid w:val="00C315C6"/>
    <w:rsid w:val="00C375EF"/>
    <w:rsid w:val="00C47DDE"/>
    <w:rsid w:val="00C53C96"/>
    <w:rsid w:val="00C54257"/>
    <w:rsid w:val="00C55093"/>
    <w:rsid w:val="00C61E54"/>
    <w:rsid w:val="00C6667B"/>
    <w:rsid w:val="00C66801"/>
    <w:rsid w:val="00C70B13"/>
    <w:rsid w:val="00C71892"/>
    <w:rsid w:val="00C73F59"/>
    <w:rsid w:val="00C74630"/>
    <w:rsid w:val="00C819E5"/>
    <w:rsid w:val="00C834F4"/>
    <w:rsid w:val="00C85797"/>
    <w:rsid w:val="00C95148"/>
    <w:rsid w:val="00C97F7B"/>
    <w:rsid w:val="00CA4A74"/>
    <w:rsid w:val="00CB0627"/>
    <w:rsid w:val="00CB2EB3"/>
    <w:rsid w:val="00CB3A7E"/>
    <w:rsid w:val="00CB4C17"/>
    <w:rsid w:val="00CD2640"/>
    <w:rsid w:val="00CD520D"/>
    <w:rsid w:val="00CD5D7D"/>
    <w:rsid w:val="00CD6950"/>
    <w:rsid w:val="00CE1085"/>
    <w:rsid w:val="00CE666D"/>
    <w:rsid w:val="00D02025"/>
    <w:rsid w:val="00D033E3"/>
    <w:rsid w:val="00D22EF6"/>
    <w:rsid w:val="00D25130"/>
    <w:rsid w:val="00D25BEE"/>
    <w:rsid w:val="00D37B95"/>
    <w:rsid w:val="00D400B9"/>
    <w:rsid w:val="00D4022C"/>
    <w:rsid w:val="00D41A37"/>
    <w:rsid w:val="00D4218D"/>
    <w:rsid w:val="00D60110"/>
    <w:rsid w:val="00D60E9C"/>
    <w:rsid w:val="00D67B15"/>
    <w:rsid w:val="00D70841"/>
    <w:rsid w:val="00D84B26"/>
    <w:rsid w:val="00D9611C"/>
    <w:rsid w:val="00D97B49"/>
    <w:rsid w:val="00DA0E4B"/>
    <w:rsid w:val="00DA5538"/>
    <w:rsid w:val="00DB21E5"/>
    <w:rsid w:val="00DD1087"/>
    <w:rsid w:val="00DD1B23"/>
    <w:rsid w:val="00DD37A4"/>
    <w:rsid w:val="00DE37F2"/>
    <w:rsid w:val="00DE5BCB"/>
    <w:rsid w:val="00E00086"/>
    <w:rsid w:val="00E02DD8"/>
    <w:rsid w:val="00E03050"/>
    <w:rsid w:val="00E04730"/>
    <w:rsid w:val="00E12087"/>
    <w:rsid w:val="00E158AF"/>
    <w:rsid w:val="00E34156"/>
    <w:rsid w:val="00E3688B"/>
    <w:rsid w:val="00E37588"/>
    <w:rsid w:val="00E545D2"/>
    <w:rsid w:val="00E739BE"/>
    <w:rsid w:val="00E752A1"/>
    <w:rsid w:val="00E76556"/>
    <w:rsid w:val="00E83A33"/>
    <w:rsid w:val="00E85A0D"/>
    <w:rsid w:val="00EA1913"/>
    <w:rsid w:val="00EB333D"/>
    <w:rsid w:val="00EE4AEC"/>
    <w:rsid w:val="00EF3552"/>
    <w:rsid w:val="00F0535C"/>
    <w:rsid w:val="00F11CD8"/>
    <w:rsid w:val="00F13A37"/>
    <w:rsid w:val="00F2283C"/>
    <w:rsid w:val="00F274D3"/>
    <w:rsid w:val="00F458D5"/>
    <w:rsid w:val="00F5283A"/>
    <w:rsid w:val="00F60648"/>
    <w:rsid w:val="00F6065C"/>
    <w:rsid w:val="00F800EF"/>
    <w:rsid w:val="00F87310"/>
    <w:rsid w:val="00F95544"/>
    <w:rsid w:val="00F97A5D"/>
    <w:rsid w:val="00FC330D"/>
    <w:rsid w:val="00FC72AF"/>
    <w:rsid w:val="00FC7805"/>
    <w:rsid w:val="00FE02EC"/>
    <w:rsid w:val="00FE12F4"/>
    <w:rsid w:val="00FE5969"/>
    <w:rsid w:val="00FF3047"/>
    <w:rsid w:val="00FF3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272D"/>
    <w:pPr>
      <w:keepNext/>
      <w:keepLines/>
      <w:spacing w:before="480" w:after="0"/>
      <w:outlineLvl w:val="0"/>
    </w:pPr>
    <w:rPr>
      <w:rFonts w:ascii="Arial" w:eastAsiaTheme="majorEastAsia" w:hAnsi="Arial" w:cstheme="majorBidi"/>
      <w:b/>
      <w:bCs/>
      <w:sz w:val="3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125"/>
    <w:rPr>
      <w:color w:val="0000FF" w:themeColor="hyperlink"/>
      <w:u w:val="single"/>
    </w:rPr>
  </w:style>
  <w:style w:type="paragraph" w:styleId="FootnoteText">
    <w:name w:val="footnote text"/>
    <w:basedOn w:val="Normal"/>
    <w:link w:val="FootnoteTextChar"/>
    <w:uiPriority w:val="99"/>
    <w:semiHidden/>
    <w:unhideWhenUsed/>
    <w:rsid w:val="006671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125"/>
    <w:rPr>
      <w:sz w:val="20"/>
      <w:szCs w:val="20"/>
    </w:rPr>
  </w:style>
  <w:style w:type="character" w:styleId="FootnoteReference">
    <w:name w:val="footnote reference"/>
    <w:basedOn w:val="DefaultParagraphFont"/>
    <w:uiPriority w:val="99"/>
    <w:semiHidden/>
    <w:unhideWhenUsed/>
    <w:rsid w:val="00667125"/>
    <w:rPr>
      <w:vertAlign w:val="superscript"/>
    </w:rPr>
  </w:style>
  <w:style w:type="character" w:styleId="CommentReference">
    <w:name w:val="annotation reference"/>
    <w:basedOn w:val="DefaultParagraphFont"/>
    <w:uiPriority w:val="99"/>
    <w:semiHidden/>
    <w:unhideWhenUsed/>
    <w:rsid w:val="00667125"/>
    <w:rPr>
      <w:sz w:val="16"/>
      <w:szCs w:val="16"/>
    </w:rPr>
  </w:style>
  <w:style w:type="paragraph" w:styleId="CommentText">
    <w:name w:val="annotation text"/>
    <w:basedOn w:val="Normal"/>
    <w:link w:val="CommentTextChar"/>
    <w:uiPriority w:val="99"/>
    <w:semiHidden/>
    <w:unhideWhenUsed/>
    <w:rsid w:val="00667125"/>
    <w:pPr>
      <w:spacing w:line="240" w:lineRule="auto"/>
    </w:pPr>
    <w:rPr>
      <w:sz w:val="20"/>
      <w:szCs w:val="20"/>
    </w:rPr>
  </w:style>
  <w:style w:type="character" w:customStyle="1" w:styleId="CommentTextChar">
    <w:name w:val="Comment Text Char"/>
    <w:basedOn w:val="DefaultParagraphFont"/>
    <w:link w:val="CommentText"/>
    <w:uiPriority w:val="99"/>
    <w:semiHidden/>
    <w:rsid w:val="00667125"/>
    <w:rPr>
      <w:sz w:val="20"/>
      <w:szCs w:val="20"/>
    </w:rPr>
  </w:style>
  <w:style w:type="paragraph" w:styleId="BalloonText">
    <w:name w:val="Balloon Text"/>
    <w:basedOn w:val="Normal"/>
    <w:link w:val="BalloonTextChar"/>
    <w:uiPriority w:val="99"/>
    <w:semiHidden/>
    <w:unhideWhenUsed/>
    <w:rsid w:val="00667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125"/>
    <w:rPr>
      <w:rFonts w:ascii="Tahoma" w:hAnsi="Tahoma" w:cs="Tahoma"/>
      <w:sz w:val="16"/>
      <w:szCs w:val="16"/>
    </w:rPr>
  </w:style>
  <w:style w:type="paragraph" w:styleId="ListParagraph">
    <w:name w:val="List Paragraph"/>
    <w:basedOn w:val="Normal"/>
    <w:uiPriority w:val="34"/>
    <w:qFormat/>
    <w:rsid w:val="00667125"/>
    <w:pPr>
      <w:ind w:left="720"/>
      <w:contextualSpacing/>
    </w:pPr>
  </w:style>
  <w:style w:type="character" w:styleId="FollowedHyperlink">
    <w:name w:val="FollowedHyperlink"/>
    <w:basedOn w:val="DefaultParagraphFont"/>
    <w:uiPriority w:val="99"/>
    <w:semiHidden/>
    <w:unhideWhenUsed/>
    <w:rsid w:val="00523F0D"/>
    <w:rPr>
      <w:color w:val="800080" w:themeColor="followedHyperlink"/>
      <w:u w:val="single"/>
    </w:rPr>
  </w:style>
  <w:style w:type="paragraph" w:styleId="Header">
    <w:name w:val="header"/>
    <w:basedOn w:val="Normal"/>
    <w:link w:val="HeaderChar"/>
    <w:uiPriority w:val="99"/>
    <w:unhideWhenUsed/>
    <w:rsid w:val="00B1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706"/>
  </w:style>
  <w:style w:type="paragraph" w:styleId="Footer">
    <w:name w:val="footer"/>
    <w:basedOn w:val="Normal"/>
    <w:link w:val="FooterChar"/>
    <w:uiPriority w:val="99"/>
    <w:unhideWhenUsed/>
    <w:rsid w:val="00B12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706"/>
  </w:style>
  <w:style w:type="paragraph" w:styleId="CommentSubject">
    <w:name w:val="annotation subject"/>
    <w:basedOn w:val="CommentText"/>
    <w:next w:val="CommentText"/>
    <w:link w:val="CommentSubjectChar"/>
    <w:uiPriority w:val="99"/>
    <w:semiHidden/>
    <w:unhideWhenUsed/>
    <w:rsid w:val="004C2836"/>
    <w:rPr>
      <w:b/>
      <w:bCs/>
    </w:rPr>
  </w:style>
  <w:style w:type="character" w:customStyle="1" w:styleId="CommentSubjectChar">
    <w:name w:val="Comment Subject Char"/>
    <w:basedOn w:val="CommentTextChar"/>
    <w:link w:val="CommentSubject"/>
    <w:uiPriority w:val="99"/>
    <w:semiHidden/>
    <w:rsid w:val="004C2836"/>
    <w:rPr>
      <w:b/>
      <w:bCs/>
      <w:sz w:val="20"/>
      <w:szCs w:val="20"/>
    </w:rPr>
  </w:style>
  <w:style w:type="paragraph" w:styleId="NormalWeb">
    <w:name w:val="Normal (Web)"/>
    <w:basedOn w:val="Normal"/>
    <w:uiPriority w:val="99"/>
    <w:semiHidden/>
    <w:unhideWhenUsed/>
    <w:rsid w:val="001F3EE7"/>
    <w:rPr>
      <w:rFonts w:ascii="Times New Roman" w:hAnsi="Times New Roman" w:cs="Times New Roman"/>
      <w:sz w:val="24"/>
      <w:szCs w:val="24"/>
    </w:rPr>
  </w:style>
  <w:style w:type="character" w:customStyle="1" w:styleId="Heading1Char">
    <w:name w:val="Heading 1 Char"/>
    <w:basedOn w:val="DefaultParagraphFont"/>
    <w:link w:val="Heading1"/>
    <w:uiPriority w:val="9"/>
    <w:rsid w:val="002D272D"/>
    <w:rPr>
      <w:rFonts w:ascii="Arial" w:eastAsiaTheme="majorEastAsia" w:hAnsi="Arial" w:cstheme="majorBidi"/>
      <w:b/>
      <w:bCs/>
      <w:sz w:val="32"/>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272D"/>
    <w:pPr>
      <w:keepNext/>
      <w:keepLines/>
      <w:spacing w:before="480" w:after="0"/>
      <w:outlineLvl w:val="0"/>
    </w:pPr>
    <w:rPr>
      <w:rFonts w:ascii="Arial" w:eastAsiaTheme="majorEastAsia" w:hAnsi="Arial" w:cstheme="majorBidi"/>
      <w:b/>
      <w:bCs/>
      <w:sz w:val="3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125"/>
    <w:rPr>
      <w:color w:val="0000FF" w:themeColor="hyperlink"/>
      <w:u w:val="single"/>
    </w:rPr>
  </w:style>
  <w:style w:type="paragraph" w:styleId="FootnoteText">
    <w:name w:val="footnote text"/>
    <w:basedOn w:val="Normal"/>
    <w:link w:val="FootnoteTextChar"/>
    <w:uiPriority w:val="99"/>
    <w:semiHidden/>
    <w:unhideWhenUsed/>
    <w:rsid w:val="006671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125"/>
    <w:rPr>
      <w:sz w:val="20"/>
      <w:szCs w:val="20"/>
    </w:rPr>
  </w:style>
  <w:style w:type="character" w:styleId="FootnoteReference">
    <w:name w:val="footnote reference"/>
    <w:basedOn w:val="DefaultParagraphFont"/>
    <w:uiPriority w:val="99"/>
    <w:semiHidden/>
    <w:unhideWhenUsed/>
    <w:rsid w:val="00667125"/>
    <w:rPr>
      <w:vertAlign w:val="superscript"/>
    </w:rPr>
  </w:style>
  <w:style w:type="character" w:styleId="CommentReference">
    <w:name w:val="annotation reference"/>
    <w:basedOn w:val="DefaultParagraphFont"/>
    <w:uiPriority w:val="99"/>
    <w:semiHidden/>
    <w:unhideWhenUsed/>
    <w:rsid w:val="00667125"/>
    <w:rPr>
      <w:sz w:val="16"/>
      <w:szCs w:val="16"/>
    </w:rPr>
  </w:style>
  <w:style w:type="paragraph" w:styleId="CommentText">
    <w:name w:val="annotation text"/>
    <w:basedOn w:val="Normal"/>
    <w:link w:val="CommentTextChar"/>
    <w:uiPriority w:val="99"/>
    <w:semiHidden/>
    <w:unhideWhenUsed/>
    <w:rsid w:val="00667125"/>
    <w:pPr>
      <w:spacing w:line="240" w:lineRule="auto"/>
    </w:pPr>
    <w:rPr>
      <w:sz w:val="20"/>
      <w:szCs w:val="20"/>
    </w:rPr>
  </w:style>
  <w:style w:type="character" w:customStyle="1" w:styleId="CommentTextChar">
    <w:name w:val="Comment Text Char"/>
    <w:basedOn w:val="DefaultParagraphFont"/>
    <w:link w:val="CommentText"/>
    <w:uiPriority w:val="99"/>
    <w:semiHidden/>
    <w:rsid w:val="00667125"/>
    <w:rPr>
      <w:sz w:val="20"/>
      <w:szCs w:val="20"/>
    </w:rPr>
  </w:style>
  <w:style w:type="paragraph" w:styleId="BalloonText">
    <w:name w:val="Balloon Text"/>
    <w:basedOn w:val="Normal"/>
    <w:link w:val="BalloonTextChar"/>
    <w:uiPriority w:val="99"/>
    <w:semiHidden/>
    <w:unhideWhenUsed/>
    <w:rsid w:val="00667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125"/>
    <w:rPr>
      <w:rFonts w:ascii="Tahoma" w:hAnsi="Tahoma" w:cs="Tahoma"/>
      <w:sz w:val="16"/>
      <w:szCs w:val="16"/>
    </w:rPr>
  </w:style>
  <w:style w:type="paragraph" w:styleId="ListParagraph">
    <w:name w:val="List Paragraph"/>
    <w:basedOn w:val="Normal"/>
    <w:uiPriority w:val="34"/>
    <w:qFormat/>
    <w:rsid w:val="00667125"/>
    <w:pPr>
      <w:ind w:left="720"/>
      <w:contextualSpacing/>
    </w:pPr>
  </w:style>
  <w:style w:type="character" w:styleId="FollowedHyperlink">
    <w:name w:val="FollowedHyperlink"/>
    <w:basedOn w:val="DefaultParagraphFont"/>
    <w:uiPriority w:val="99"/>
    <w:semiHidden/>
    <w:unhideWhenUsed/>
    <w:rsid w:val="00523F0D"/>
    <w:rPr>
      <w:color w:val="800080" w:themeColor="followedHyperlink"/>
      <w:u w:val="single"/>
    </w:rPr>
  </w:style>
  <w:style w:type="paragraph" w:styleId="Header">
    <w:name w:val="header"/>
    <w:basedOn w:val="Normal"/>
    <w:link w:val="HeaderChar"/>
    <w:uiPriority w:val="99"/>
    <w:unhideWhenUsed/>
    <w:rsid w:val="00B1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706"/>
  </w:style>
  <w:style w:type="paragraph" w:styleId="Footer">
    <w:name w:val="footer"/>
    <w:basedOn w:val="Normal"/>
    <w:link w:val="FooterChar"/>
    <w:uiPriority w:val="99"/>
    <w:unhideWhenUsed/>
    <w:rsid w:val="00B12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706"/>
  </w:style>
  <w:style w:type="paragraph" w:styleId="CommentSubject">
    <w:name w:val="annotation subject"/>
    <w:basedOn w:val="CommentText"/>
    <w:next w:val="CommentText"/>
    <w:link w:val="CommentSubjectChar"/>
    <w:uiPriority w:val="99"/>
    <w:semiHidden/>
    <w:unhideWhenUsed/>
    <w:rsid w:val="004C2836"/>
    <w:rPr>
      <w:b/>
      <w:bCs/>
    </w:rPr>
  </w:style>
  <w:style w:type="character" w:customStyle="1" w:styleId="CommentSubjectChar">
    <w:name w:val="Comment Subject Char"/>
    <w:basedOn w:val="CommentTextChar"/>
    <w:link w:val="CommentSubject"/>
    <w:uiPriority w:val="99"/>
    <w:semiHidden/>
    <w:rsid w:val="004C2836"/>
    <w:rPr>
      <w:b/>
      <w:bCs/>
      <w:sz w:val="20"/>
      <w:szCs w:val="20"/>
    </w:rPr>
  </w:style>
  <w:style w:type="paragraph" w:styleId="NormalWeb">
    <w:name w:val="Normal (Web)"/>
    <w:basedOn w:val="Normal"/>
    <w:uiPriority w:val="99"/>
    <w:semiHidden/>
    <w:unhideWhenUsed/>
    <w:rsid w:val="001F3EE7"/>
    <w:rPr>
      <w:rFonts w:ascii="Times New Roman" w:hAnsi="Times New Roman" w:cs="Times New Roman"/>
      <w:sz w:val="24"/>
      <w:szCs w:val="24"/>
    </w:rPr>
  </w:style>
  <w:style w:type="character" w:customStyle="1" w:styleId="Heading1Char">
    <w:name w:val="Heading 1 Char"/>
    <w:basedOn w:val="DefaultParagraphFont"/>
    <w:link w:val="Heading1"/>
    <w:uiPriority w:val="9"/>
    <w:rsid w:val="002D272D"/>
    <w:rPr>
      <w:rFonts w:ascii="Arial" w:eastAsiaTheme="majorEastAsia" w:hAnsi="Arial" w:cstheme="majorBidi"/>
      <w:b/>
      <w:bCs/>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64543">
      <w:bodyDiv w:val="1"/>
      <w:marLeft w:val="0"/>
      <w:marRight w:val="0"/>
      <w:marTop w:val="0"/>
      <w:marBottom w:val="0"/>
      <w:divBdr>
        <w:top w:val="none" w:sz="0" w:space="0" w:color="auto"/>
        <w:left w:val="none" w:sz="0" w:space="0" w:color="auto"/>
        <w:bottom w:val="none" w:sz="0" w:space="0" w:color="auto"/>
        <w:right w:val="none" w:sz="0" w:space="0" w:color="auto"/>
      </w:divBdr>
    </w:div>
    <w:div w:id="877820739">
      <w:bodyDiv w:val="1"/>
      <w:marLeft w:val="0"/>
      <w:marRight w:val="0"/>
      <w:marTop w:val="0"/>
      <w:marBottom w:val="0"/>
      <w:divBdr>
        <w:top w:val="none" w:sz="0" w:space="0" w:color="auto"/>
        <w:left w:val="none" w:sz="0" w:space="0" w:color="auto"/>
        <w:bottom w:val="none" w:sz="0" w:space="0" w:color="auto"/>
        <w:right w:val="none" w:sz="0" w:space="0" w:color="auto"/>
      </w:divBdr>
    </w:div>
    <w:div w:id="915557667">
      <w:bodyDiv w:val="1"/>
      <w:marLeft w:val="0"/>
      <w:marRight w:val="0"/>
      <w:marTop w:val="0"/>
      <w:marBottom w:val="0"/>
      <w:divBdr>
        <w:top w:val="none" w:sz="0" w:space="0" w:color="auto"/>
        <w:left w:val="none" w:sz="0" w:space="0" w:color="auto"/>
        <w:bottom w:val="none" w:sz="0" w:space="0" w:color="auto"/>
        <w:right w:val="none" w:sz="0" w:space="0" w:color="auto"/>
      </w:divBdr>
    </w:div>
    <w:div w:id="967930225">
      <w:bodyDiv w:val="1"/>
      <w:marLeft w:val="0"/>
      <w:marRight w:val="0"/>
      <w:marTop w:val="0"/>
      <w:marBottom w:val="0"/>
      <w:divBdr>
        <w:top w:val="none" w:sz="0" w:space="0" w:color="auto"/>
        <w:left w:val="none" w:sz="0" w:space="0" w:color="auto"/>
        <w:bottom w:val="none" w:sz="0" w:space="0" w:color="auto"/>
        <w:right w:val="none" w:sz="0" w:space="0" w:color="auto"/>
      </w:divBdr>
    </w:div>
    <w:div w:id="1101340070">
      <w:bodyDiv w:val="1"/>
      <w:marLeft w:val="0"/>
      <w:marRight w:val="0"/>
      <w:marTop w:val="0"/>
      <w:marBottom w:val="0"/>
      <w:divBdr>
        <w:top w:val="none" w:sz="0" w:space="0" w:color="auto"/>
        <w:left w:val="none" w:sz="0" w:space="0" w:color="auto"/>
        <w:bottom w:val="none" w:sz="0" w:space="0" w:color="auto"/>
        <w:right w:val="none" w:sz="0" w:space="0" w:color="auto"/>
      </w:divBdr>
    </w:div>
    <w:div w:id="1181163458">
      <w:bodyDiv w:val="1"/>
      <w:marLeft w:val="0"/>
      <w:marRight w:val="0"/>
      <w:marTop w:val="0"/>
      <w:marBottom w:val="0"/>
      <w:divBdr>
        <w:top w:val="none" w:sz="0" w:space="0" w:color="auto"/>
        <w:left w:val="none" w:sz="0" w:space="0" w:color="auto"/>
        <w:bottom w:val="none" w:sz="0" w:space="0" w:color="auto"/>
        <w:right w:val="none" w:sz="0" w:space="0" w:color="auto"/>
      </w:divBdr>
    </w:div>
    <w:div w:id="1856652748">
      <w:bodyDiv w:val="1"/>
      <w:marLeft w:val="0"/>
      <w:marRight w:val="0"/>
      <w:marTop w:val="0"/>
      <w:marBottom w:val="0"/>
      <w:divBdr>
        <w:top w:val="none" w:sz="0" w:space="0" w:color="auto"/>
        <w:left w:val="none" w:sz="0" w:space="0" w:color="auto"/>
        <w:bottom w:val="none" w:sz="0" w:space="0" w:color="auto"/>
        <w:right w:val="none" w:sz="0" w:space="0" w:color="auto"/>
      </w:divBdr>
    </w:div>
    <w:div w:id="1913731698">
      <w:bodyDiv w:val="1"/>
      <w:marLeft w:val="0"/>
      <w:marRight w:val="0"/>
      <w:marTop w:val="0"/>
      <w:marBottom w:val="0"/>
      <w:divBdr>
        <w:top w:val="none" w:sz="0" w:space="0" w:color="auto"/>
        <w:left w:val="none" w:sz="0" w:space="0" w:color="auto"/>
        <w:bottom w:val="none" w:sz="0" w:space="0" w:color="auto"/>
        <w:right w:val="none" w:sz="0" w:space="0" w:color="auto"/>
      </w:divBdr>
    </w:div>
    <w:div w:id="1994483717">
      <w:bodyDiv w:val="1"/>
      <w:marLeft w:val="0"/>
      <w:marRight w:val="0"/>
      <w:marTop w:val="0"/>
      <w:marBottom w:val="0"/>
      <w:divBdr>
        <w:top w:val="none" w:sz="0" w:space="0" w:color="auto"/>
        <w:left w:val="none" w:sz="0" w:space="0" w:color="auto"/>
        <w:bottom w:val="none" w:sz="0" w:space="0" w:color="auto"/>
        <w:right w:val="none" w:sz="0" w:space="0" w:color="auto"/>
      </w:divBdr>
    </w:div>
    <w:div w:id="207935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coastalwestsussex.org.uk/wp-content/uploads/FINAL-CWS-SPB-MoU-Feb-2014-Final-Signed.pdf" TargetMode="External"/><Relationship Id="rId3" Type="http://schemas.openxmlformats.org/officeDocument/2006/relationships/styles" Target="styles.xml"/><Relationship Id="rId21" Type="http://schemas.openxmlformats.org/officeDocument/2006/relationships/hyperlink" Target="http://www.coastalwestsussex.org.uk/wpcontent/uploads/2013/07/Coastal-West-Sussex-Strategic-Investment-Framework-GVA-Final-Report.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oastalwestsussex.org.uk/wp-content/uploads/CWS-Strategic-Planning-Board-TOR-Oct-13-Final-Version.pdf" TargetMode="External"/><Relationship Id="rId2" Type="http://schemas.openxmlformats.org/officeDocument/2006/relationships/numbering" Target="numbering.xml"/><Relationship Id="rId16" Type="http://schemas.openxmlformats.org/officeDocument/2006/relationships/hyperlink" Target="http://www.coastalwestsussex.org.uk/wpcontent/uploads/2012/04/consolidated-strategy-and-appendix-1-2.pdf." TargetMode="External"/><Relationship Id="rId20" Type="http://schemas.openxmlformats.org/officeDocument/2006/relationships/hyperlink" Target="http://www.coastalwestsussex.org.uk/wp-content/uploads/FINAL-LSS-for-CWS-30-Jan-1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lewes.gov.uk/Files/plan_dtc_housing_study.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astalwestsussex.org.uk/wp-content/uploads/FINAL-LSS-for-CWS-30-Jan-14.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C3D67-B6F5-4ECA-AD9D-B6EF8E3D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3019</Words>
  <Characters>17213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Reed</dc:creator>
  <cp:lastModifiedBy>Nicholas Wardle</cp:lastModifiedBy>
  <cp:revision>8</cp:revision>
  <cp:lastPrinted>2014-03-25T08:40:00Z</cp:lastPrinted>
  <dcterms:created xsi:type="dcterms:W3CDTF">2014-03-26T13:28:00Z</dcterms:created>
  <dcterms:modified xsi:type="dcterms:W3CDTF">2014-03-26T13:50:00Z</dcterms:modified>
</cp:coreProperties>
</file>